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0C41" w14:textId="62E50F51" w:rsidR="00300739" w:rsidRPr="003D5A3B" w:rsidRDefault="0082430F" w:rsidP="003D5A3B">
      <w:pPr>
        <w:rPr>
          <w:rFonts w:ascii="Garamond" w:eastAsia="Calibri" w:hAnsi="Garamond"/>
          <w:bCs/>
        </w:rPr>
      </w:pPr>
      <w:r w:rsidRPr="003D5A3B">
        <w:rPr>
          <w:rFonts w:ascii="Garamond" w:eastAsia="Calibri" w:hAnsi="Garamond"/>
          <w:bCs/>
          <w:noProof/>
        </w:rPr>
        <w:drawing>
          <wp:inline distT="0" distB="0" distL="0" distR="0" wp14:anchorId="4C2F909D" wp14:editId="6F9624BF">
            <wp:extent cx="1674838" cy="1140178"/>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702305" cy="1158877"/>
                    </a:xfrm>
                    <a:prstGeom prst="rect">
                      <a:avLst/>
                    </a:prstGeom>
                  </pic:spPr>
                </pic:pic>
              </a:graphicData>
            </a:graphic>
          </wp:inline>
        </w:drawing>
      </w:r>
    </w:p>
    <w:p w14:paraId="7B43E2F5" w14:textId="77777777" w:rsidR="008F114C" w:rsidRPr="003D5A3B" w:rsidRDefault="008F114C" w:rsidP="003D5A3B">
      <w:pPr>
        <w:rPr>
          <w:rFonts w:ascii="Garamond" w:hAnsi="Garamond"/>
          <w:b/>
          <w:lang w:val="es-ES" w:eastAsia="es"/>
        </w:rPr>
      </w:pPr>
    </w:p>
    <w:p w14:paraId="75C35C73" w14:textId="77777777" w:rsidR="003D5A3B" w:rsidRPr="003D5A3B" w:rsidRDefault="003D5A3B" w:rsidP="003D5A3B">
      <w:pPr>
        <w:rPr>
          <w:rFonts w:ascii="Garamond" w:hAnsi="Garamond"/>
        </w:rPr>
      </w:pPr>
      <w:r w:rsidRPr="003D5A3B">
        <w:rPr>
          <w:rFonts w:ascii="Garamond" w:hAnsi="Garamond"/>
          <w:b/>
          <w:bCs/>
        </w:rPr>
        <w:t>27 de abril de 2025 - Pascua 2 (C)</w:t>
      </w:r>
    </w:p>
    <w:p w14:paraId="62BEA1FC" w14:textId="5D5A9D82" w:rsidR="003D5A3B" w:rsidRPr="003D5A3B" w:rsidRDefault="003D5A3B" w:rsidP="003D5A3B">
      <w:pPr>
        <w:rPr>
          <w:rFonts w:ascii="Garamond" w:hAnsi="Garamond"/>
        </w:rPr>
      </w:pPr>
      <w:r w:rsidRPr="003D5A3B">
        <w:rPr>
          <w:rFonts w:ascii="Garamond" w:hAnsi="Garamond"/>
          <w:b/>
          <w:bCs/>
        </w:rPr>
        <w:t xml:space="preserve">Reflexiones sobre la resurrección - Semana </w:t>
      </w:r>
      <w:r w:rsidR="007A418E">
        <w:rPr>
          <w:rFonts w:ascii="Garamond" w:hAnsi="Garamond"/>
          <w:b/>
          <w:bCs/>
        </w:rPr>
        <w:t>2</w:t>
      </w:r>
    </w:p>
    <w:p w14:paraId="7908FACD" w14:textId="77777777" w:rsidR="003D5A3B" w:rsidRPr="003D5A3B" w:rsidRDefault="003D5A3B" w:rsidP="003D5A3B">
      <w:pPr>
        <w:rPr>
          <w:rFonts w:ascii="Garamond" w:hAnsi="Garamond"/>
          <w:i/>
          <w:iCs/>
          <w:lang w:val="es-ES" w:eastAsia="es"/>
        </w:rPr>
      </w:pPr>
    </w:p>
    <w:p w14:paraId="07EE2736" w14:textId="046A31E6" w:rsidR="003D5A3B" w:rsidRPr="003D5A3B" w:rsidRDefault="003D5A3B" w:rsidP="003D5A3B">
      <w:pPr>
        <w:rPr>
          <w:rFonts w:ascii="Garamond" w:hAnsi="Garamond"/>
          <w:i/>
          <w:iCs/>
          <w:lang w:val="es-ES" w:eastAsia="es"/>
        </w:rPr>
      </w:pPr>
      <w:r w:rsidRPr="003D5A3B">
        <w:rPr>
          <w:rFonts w:ascii="Garamond" w:hAnsi="Garamond"/>
          <w:i/>
          <w:iCs/>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79C59128" w14:textId="77777777" w:rsidR="003D5A3B" w:rsidRPr="003D5A3B" w:rsidRDefault="003D5A3B" w:rsidP="003D5A3B">
      <w:pPr>
        <w:rPr>
          <w:rFonts w:ascii="Garamond" w:hAnsi="Garamond"/>
        </w:rPr>
      </w:pPr>
    </w:p>
    <w:p w14:paraId="46592447" w14:textId="291084DB" w:rsidR="003D5A3B" w:rsidRPr="003D5A3B" w:rsidRDefault="003D5A3B" w:rsidP="003D5A3B">
      <w:pPr>
        <w:rPr>
          <w:rFonts w:ascii="Garamond" w:hAnsi="Garamond"/>
        </w:rPr>
      </w:pPr>
      <w:r w:rsidRPr="003D5A3B">
        <w:rPr>
          <w:rFonts w:ascii="Garamond" w:hAnsi="Garamond"/>
        </w:rPr>
        <w:t xml:space="preserve">Hace varios años, asistí a una conferencia en la que intervino Peter Rollins, un filósofo y teólogo progresista que creció durante el Conflicto norirlandés. Contó que una vez lo invitaron a una universidad cristiana conservadora para participar en una mesa redonda. Casi al final de esa conversación, un estudiante se acercó al micrófono y le dijo: «Pete, admítelo. Niegas la resurrección de Jesucristo». </w:t>
      </w:r>
    </w:p>
    <w:p w14:paraId="6B846ABB" w14:textId="77777777" w:rsidR="003D5A3B" w:rsidRPr="003D5A3B" w:rsidRDefault="003D5A3B" w:rsidP="003D5A3B">
      <w:pPr>
        <w:rPr>
          <w:rFonts w:ascii="Garamond" w:hAnsi="Garamond"/>
        </w:rPr>
      </w:pPr>
    </w:p>
    <w:p w14:paraId="64D18890" w14:textId="77777777" w:rsidR="003D5A3B" w:rsidRPr="003D5A3B" w:rsidRDefault="003D5A3B" w:rsidP="003D5A3B">
      <w:pPr>
        <w:rPr>
          <w:rFonts w:ascii="Garamond" w:hAnsi="Garamond"/>
        </w:rPr>
      </w:pPr>
      <w:r w:rsidRPr="003D5A3B">
        <w:rPr>
          <w:rFonts w:ascii="Garamond" w:hAnsi="Garamond"/>
        </w:rPr>
        <w:t>Se quedó desconcertado y describió cómo sintió que todos los ojos de esa reunión se fijaban directamente en él, incluidos los de los demás panelistas. Miró a la persona que estaba detrás del micrófono y respondió: «Me has pillado. Admito total y completamente que niego la resurrección de Cristo». Dijo que hubo un suspiro colectivo, y yo escuché lo mismo en nuestra propia reunión. Luego continuó: «Niego la resurrección de Jesucristo cada vez que no sirvo a los pies de los oprimidos, cada día que le doy la espalda a los pobres; niego la resurrección cuando cierro mis oídos a los gritos de los oprimidos y presto mi apoyo a un sistema injusto y corrupto».</w:t>
      </w:r>
    </w:p>
    <w:p w14:paraId="5570F52C" w14:textId="77777777" w:rsidR="003D5A3B" w:rsidRPr="003D5A3B" w:rsidRDefault="003D5A3B" w:rsidP="003D5A3B">
      <w:pPr>
        <w:rPr>
          <w:rFonts w:ascii="Garamond" w:hAnsi="Garamond"/>
        </w:rPr>
      </w:pPr>
    </w:p>
    <w:p w14:paraId="697A724C" w14:textId="77777777" w:rsidR="003D5A3B" w:rsidRPr="003D5A3B" w:rsidRDefault="003D5A3B" w:rsidP="003D5A3B">
      <w:pPr>
        <w:rPr>
          <w:rFonts w:ascii="Garamond" w:hAnsi="Garamond"/>
        </w:rPr>
      </w:pPr>
      <w:r w:rsidRPr="003D5A3B">
        <w:rPr>
          <w:rFonts w:ascii="Garamond" w:hAnsi="Garamond"/>
        </w:rPr>
        <w:t xml:space="preserve">Pero Pete aún no había terminado. «Sin embargo», dijo, «hay momentos en los que afirmo esa resurrección, aunque sean pocos y distantes entre sí. La afirmo cuando defiendo a los que se ven obligados a vivir de rodillas, cuando hablo por los que les han arrancado la lengua, cuando lloro por los que ya no tienen lágrimas que derramar». </w:t>
      </w:r>
    </w:p>
    <w:p w14:paraId="197FBB3B" w14:textId="77777777" w:rsidR="003D5A3B" w:rsidRPr="003D5A3B" w:rsidRDefault="003D5A3B" w:rsidP="003D5A3B">
      <w:pPr>
        <w:rPr>
          <w:rFonts w:ascii="Garamond" w:hAnsi="Garamond"/>
        </w:rPr>
      </w:pPr>
    </w:p>
    <w:p w14:paraId="543E964E" w14:textId="77777777" w:rsidR="003D5A3B" w:rsidRPr="003D5A3B" w:rsidRDefault="003D5A3B" w:rsidP="003D5A3B">
      <w:pPr>
        <w:rPr>
          <w:rFonts w:ascii="Garamond" w:hAnsi="Garamond"/>
        </w:rPr>
      </w:pPr>
      <w:r w:rsidRPr="003D5A3B">
        <w:rPr>
          <w:rFonts w:ascii="Garamond" w:hAnsi="Garamond"/>
        </w:rPr>
        <w:t>Me quedé atónito. Las lágrimas brotaron de mis ojos.</w:t>
      </w:r>
    </w:p>
    <w:p w14:paraId="0019204E" w14:textId="77777777" w:rsidR="003D5A3B" w:rsidRPr="003D5A3B" w:rsidRDefault="003D5A3B" w:rsidP="003D5A3B">
      <w:pPr>
        <w:rPr>
          <w:rFonts w:ascii="Garamond" w:hAnsi="Garamond"/>
        </w:rPr>
      </w:pPr>
    </w:p>
    <w:p w14:paraId="5EF90E60" w14:textId="7A9EA8D4" w:rsidR="003D5A3B" w:rsidRDefault="003D5A3B" w:rsidP="003D5A3B">
      <w:pPr>
        <w:rPr>
          <w:rFonts w:ascii="Garamond" w:hAnsi="Garamond"/>
        </w:rPr>
      </w:pPr>
      <w:r w:rsidRPr="003D5A3B">
        <w:rPr>
          <w:rFonts w:ascii="Garamond" w:hAnsi="Garamond"/>
        </w:rPr>
        <w:t>Somos personas de resurrección, tú y yo. Somos los que hemos elegido seguir a Aquel que vino a vivir entre nosotros y mostrarnos el camino de Dios. Jesús proclamó que traería buenas nuevas a los pobres, liberación a los cautivos, recuperación de la vista a los ciegos, libertad para los oprimidos y declararía el Año del Jubileo. Dejó claro desde el principio que su obra sería una obra de resurrección. Que iría haciendo las cosas nuevas, enteras y llenas de vida. Y así lo hizo.</w:t>
      </w:r>
    </w:p>
    <w:p w14:paraId="0E3486C6" w14:textId="5999B0AE" w:rsidR="003D5A3B" w:rsidRPr="003D5A3B" w:rsidRDefault="003D5A3B" w:rsidP="003D5A3B">
      <w:pPr>
        <w:rPr>
          <w:rFonts w:ascii="Garamond" w:hAnsi="Garamond"/>
        </w:rPr>
      </w:pPr>
    </w:p>
    <w:p w14:paraId="13A96201" w14:textId="2C92BA66" w:rsidR="003D5A3B" w:rsidRPr="003D5A3B" w:rsidRDefault="003D5A3B" w:rsidP="003D5A3B">
      <w:pPr>
        <w:rPr>
          <w:rFonts w:ascii="Garamond" w:hAnsi="Garamond"/>
        </w:rPr>
      </w:pPr>
      <w:r w:rsidRPr="003D5A3B">
        <w:rPr>
          <w:rFonts w:ascii="Garamond" w:hAnsi="Garamond"/>
        </w:rPr>
        <w:t xml:space="preserve">Y todavía lo hace. </w:t>
      </w:r>
    </w:p>
    <w:p w14:paraId="64217B68" w14:textId="73DF50B8" w:rsidR="003D5A3B" w:rsidRPr="003D5A3B" w:rsidRDefault="003D5A3B" w:rsidP="003D5A3B">
      <w:pPr>
        <w:rPr>
          <w:rFonts w:ascii="Garamond" w:hAnsi="Garamond"/>
        </w:rPr>
      </w:pPr>
    </w:p>
    <w:p w14:paraId="738823B6" w14:textId="71575B31" w:rsidR="003D5A3B" w:rsidRPr="003D5A3B" w:rsidRDefault="003D5A3B" w:rsidP="003D5A3B">
      <w:pPr>
        <w:rPr>
          <w:rFonts w:ascii="Garamond" w:hAnsi="Garamond"/>
        </w:rPr>
      </w:pPr>
      <w:r w:rsidRPr="00B73CE3">
        <w:rPr>
          <w:rFonts w:ascii="Garamond" w:eastAsia="Georgia" w:hAnsi="Garamond" w:cs="Georgia"/>
          <w:noProof/>
        </w:rPr>
        <w:drawing>
          <wp:anchor distT="0" distB="0" distL="114300" distR="114300" simplePos="0" relativeHeight="251659264" behindDoc="0" locked="0" layoutInCell="1" allowOverlap="1" wp14:anchorId="5093E76F" wp14:editId="2B69C061">
            <wp:simplePos x="0" y="0"/>
            <wp:positionH relativeFrom="column">
              <wp:posOffset>4445</wp:posOffset>
            </wp:positionH>
            <wp:positionV relativeFrom="paragraph">
              <wp:posOffset>955632</wp:posOffset>
            </wp:positionV>
            <wp:extent cx="914400" cy="914400"/>
            <wp:effectExtent l="12700" t="12700" r="12700" b="12700"/>
            <wp:wrapSquare wrapText="bothSides"/>
            <wp:docPr id="50117092" name="Picture 1" descr="A person in a suit and a cross neckl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092" name="Picture 1" descr="A person in a suit and a cross necklace&#10;&#10;AI-generated content may be incorrect."/>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D5A3B">
        <w:rPr>
          <w:rFonts w:ascii="Garamond" w:hAnsi="Garamond"/>
        </w:rPr>
        <w:t>Con demasiada frecuencia, solo creemos a medias en la resurrección. Nos cubrimos las espaldas pensando que las cosas nunca cambiarán realmente, y menos en nuestras vidas. Expresamos nuestra creencia —</w:t>
      </w:r>
      <w:r w:rsidRPr="003D5A3B">
        <w:rPr>
          <w:rFonts w:ascii="Garamond" w:hAnsi="Garamond"/>
          <w:i/>
          <w:iCs/>
        </w:rPr>
        <w:t>negarla</w:t>
      </w:r>
      <w:r w:rsidRPr="003D5A3B">
        <w:rPr>
          <w:rFonts w:ascii="Garamond" w:hAnsi="Garamond"/>
        </w:rPr>
        <w:t xml:space="preserve"> es demasiado fuerte para nosotros— porque hemos visto y experimentado el cinismo crónico en nuestro mundo. Sin embargo, como discípulos de Jesús, como personas de la resurrección, se nos pide que afirmemos su salida de la tumba una y otra vez. Se nos invita a mirar lo peor de nuestro mundo y verlo como un lugar donde el amor podría habitar. Se nos anima a tener esperanza y confianza y creer y luego ir a marcar la diferencia.</w:t>
      </w:r>
    </w:p>
    <w:p w14:paraId="6039DBDC" w14:textId="62444D53" w:rsidR="003D5A3B" w:rsidRPr="003D5A3B" w:rsidRDefault="003D5A3B" w:rsidP="003D5A3B">
      <w:pPr>
        <w:rPr>
          <w:rFonts w:ascii="Garamond" w:hAnsi="Garamond"/>
        </w:rPr>
      </w:pPr>
    </w:p>
    <w:p w14:paraId="48CF02A4" w14:textId="77777777" w:rsidR="003D5A3B" w:rsidRPr="003D5A3B" w:rsidRDefault="003D5A3B" w:rsidP="003D5A3B">
      <w:pPr>
        <w:rPr>
          <w:rFonts w:ascii="Garamond" w:hAnsi="Garamond"/>
        </w:rPr>
      </w:pPr>
      <w:r w:rsidRPr="003D5A3B">
        <w:rPr>
          <w:rFonts w:ascii="Garamond" w:hAnsi="Garamond"/>
        </w:rPr>
        <w:t>Estamos llamados a afirmar la resurrección de Jesús.</w:t>
      </w:r>
    </w:p>
    <w:p w14:paraId="522DA2DC" w14:textId="77777777" w:rsidR="003D5A3B" w:rsidRPr="003D5A3B" w:rsidRDefault="003D5A3B" w:rsidP="003D5A3B">
      <w:pPr>
        <w:rPr>
          <w:rFonts w:ascii="Garamond" w:hAnsi="Garamond"/>
        </w:rPr>
      </w:pPr>
    </w:p>
    <w:p w14:paraId="76294D01" w14:textId="70AF61B4" w:rsidR="00D22D52" w:rsidRPr="003D5A3B" w:rsidRDefault="003D5A3B" w:rsidP="003D5A3B">
      <w:pPr>
        <w:rPr>
          <w:rFonts w:ascii="Garamond" w:hAnsi="Garamond"/>
        </w:rPr>
      </w:pPr>
      <w:r w:rsidRPr="003D5A3B">
        <w:rPr>
          <w:rFonts w:ascii="Garamond" w:hAnsi="Garamond"/>
          <w:b/>
          <w:bCs/>
          <w:i/>
          <w:iCs/>
        </w:rPr>
        <w:t>El Reverendísimo Phil LaBelle</w:t>
      </w:r>
      <w:r w:rsidRPr="003D5A3B">
        <w:rPr>
          <w:rFonts w:ascii="Garamond" w:hAnsi="Garamond"/>
          <w:i/>
          <w:iCs/>
        </w:rPr>
        <w:t xml:space="preserve"> es el obispo de la Diócesis de Olympia. Vive en Seattle con su esposa Melissa y su cachorro rescatado Charlie Brown. Tienen dos hijos adultos jóvenes.</w:t>
      </w:r>
    </w:p>
    <w:sectPr w:rsidR="00D22D52" w:rsidRPr="003D5A3B" w:rsidSect="003D5A3B">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F3B34" w14:textId="77777777" w:rsidR="001D71CF" w:rsidRDefault="001D71CF" w:rsidP="00A42D24">
      <w:r>
        <w:separator/>
      </w:r>
    </w:p>
  </w:endnote>
  <w:endnote w:type="continuationSeparator" w:id="0">
    <w:p w14:paraId="27C5CE12" w14:textId="77777777" w:rsidR="001D71CF" w:rsidRDefault="001D71CF"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A64E" w14:textId="0C952D6C" w:rsidR="00A42D24" w:rsidRPr="002D14AD" w:rsidRDefault="002D14AD" w:rsidP="002D14AD">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Publicado por la Oficina de Comunicación de la Iglesia Episcopal, 815 Second Avenue, Nueva York, N.Y. 10017</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202</w:t>
    </w:r>
    <w:r>
      <w:rPr>
        <w:rFonts w:ascii="Gill Sans Light" w:eastAsia="Times New Roman" w:hAnsi="Gill Sans Light" w:cs="Gill Sans Light"/>
        <w:sz w:val="18"/>
        <w:szCs w:val="26"/>
        <w:lang w:val="es-ES" w:eastAsia="es-ES_tradnl"/>
      </w:rPr>
      <w:t>5</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F6E5" w14:textId="77777777" w:rsidR="001D71CF" w:rsidRDefault="001D71CF" w:rsidP="00A42D24">
      <w:r>
        <w:separator/>
      </w:r>
    </w:p>
  </w:footnote>
  <w:footnote w:type="continuationSeparator" w:id="0">
    <w:p w14:paraId="08E8AFCB" w14:textId="77777777" w:rsidR="001D71CF" w:rsidRDefault="001D71CF"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46028">
    <w:abstractNumId w:val="8"/>
  </w:num>
  <w:num w:numId="2" w16cid:durableId="1650094331">
    <w:abstractNumId w:val="3"/>
  </w:num>
  <w:num w:numId="3" w16cid:durableId="633288750">
    <w:abstractNumId w:val="9"/>
  </w:num>
  <w:num w:numId="4" w16cid:durableId="1503428586">
    <w:abstractNumId w:val="4"/>
  </w:num>
  <w:num w:numId="5" w16cid:durableId="558135531">
    <w:abstractNumId w:val="2"/>
  </w:num>
  <w:num w:numId="6" w16cid:durableId="990865000">
    <w:abstractNumId w:val="10"/>
  </w:num>
  <w:num w:numId="7" w16cid:durableId="1921451052">
    <w:abstractNumId w:val="0"/>
  </w:num>
  <w:num w:numId="8" w16cid:durableId="1365524123">
    <w:abstractNumId w:val="1"/>
  </w:num>
  <w:num w:numId="9" w16cid:durableId="1187518438">
    <w:abstractNumId w:val="6"/>
  </w:num>
  <w:num w:numId="10" w16cid:durableId="1993872456">
    <w:abstractNumId w:val="11"/>
  </w:num>
  <w:num w:numId="11" w16cid:durableId="667945230">
    <w:abstractNumId w:val="5"/>
  </w:num>
  <w:num w:numId="12" w16cid:durableId="27609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2399E"/>
    <w:rsid w:val="000320EA"/>
    <w:rsid w:val="000442F4"/>
    <w:rsid w:val="00044BCF"/>
    <w:rsid w:val="00063D55"/>
    <w:rsid w:val="000659F3"/>
    <w:rsid w:val="00070E9F"/>
    <w:rsid w:val="000749E5"/>
    <w:rsid w:val="00074F4F"/>
    <w:rsid w:val="000947FB"/>
    <w:rsid w:val="000A05CD"/>
    <w:rsid w:val="000A5200"/>
    <w:rsid w:val="000B744F"/>
    <w:rsid w:val="000C5911"/>
    <w:rsid w:val="000D680A"/>
    <w:rsid w:val="000E2900"/>
    <w:rsid w:val="000F1B1C"/>
    <w:rsid w:val="000F230C"/>
    <w:rsid w:val="001039CB"/>
    <w:rsid w:val="00105D8B"/>
    <w:rsid w:val="00106D07"/>
    <w:rsid w:val="001264E8"/>
    <w:rsid w:val="00127570"/>
    <w:rsid w:val="00141857"/>
    <w:rsid w:val="00141AF4"/>
    <w:rsid w:val="00146C37"/>
    <w:rsid w:val="00146F51"/>
    <w:rsid w:val="0018278F"/>
    <w:rsid w:val="00187A3A"/>
    <w:rsid w:val="00187EBF"/>
    <w:rsid w:val="001928DB"/>
    <w:rsid w:val="001960FA"/>
    <w:rsid w:val="001A27F5"/>
    <w:rsid w:val="001A6391"/>
    <w:rsid w:val="001B014E"/>
    <w:rsid w:val="001D71CF"/>
    <w:rsid w:val="001D780B"/>
    <w:rsid w:val="001E114D"/>
    <w:rsid w:val="001E1358"/>
    <w:rsid w:val="001E37F6"/>
    <w:rsid w:val="001E5C7E"/>
    <w:rsid w:val="001E7F99"/>
    <w:rsid w:val="001F7269"/>
    <w:rsid w:val="0022262C"/>
    <w:rsid w:val="002266E9"/>
    <w:rsid w:val="002348AC"/>
    <w:rsid w:val="00271C79"/>
    <w:rsid w:val="00274504"/>
    <w:rsid w:val="00292660"/>
    <w:rsid w:val="0029376F"/>
    <w:rsid w:val="002971F0"/>
    <w:rsid w:val="002B22C9"/>
    <w:rsid w:val="002D14AD"/>
    <w:rsid w:val="002D2CDE"/>
    <w:rsid w:val="002E7234"/>
    <w:rsid w:val="002F0C48"/>
    <w:rsid w:val="002F426E"/>
    <w:rsid w:val="00300739"/>
    <w:rsid w:val="00303D15"/>
    <w:rsid w:val="0032198B"/>
    <w:rsid w:val="0034714A"/>
    <w:rsid w:val="00372708"/>
    <w:rsid w:val="00373391"/>
    <w:rsid w:val="00384365"/>
    <w:rsid w:val="003A018D"/>
    <w:rsid w:val="003B1ACF"/>
    <w:rsid w:val="003D2EC7"/>
    <w:rsid w:val="003D5A3B"/>
    <w:rsid w:val="003E4943"/>
    <w:rsid w:val="003F013C"/>
    <w:rsid w:val="0041583E"/>
    <w:rsid w:val="00431830"/>
    <w:rsid w:val="00450FD1"/>
    <w:rsid w:val="00453DC3"/>
    <w:rsid w:val="00455996"/>
    <w:rsid w:val="00460233"/>
    <w:rsid w:val="00465941"/>
    <w:rsid w:val="004938C6"/>
    <w:rsid w:val="004A429C"/>
    <w:rsid w:val="004B3E1E"/>
    <w:rsid w:val="004D44B8"/>
    <w:rsid w:val="004D5B8D"/>
    <w:rsid w:val="004E530F"/>
    <w:rsid w:val="004F04FE"/>
    <w:rsid w:val="00500E02"/>
    <w:rsid w:val="00501304"/>
    <w:rsid w:val="00541766"/>
    <w:rsid w:val="005452FB"/>
    <w:rsid w:val="00546BF1"/>
    <w:rsid w:val="00553F95"/>
    <w:rsid w:val="00554226"/>
    <w:rsid w:val="00567FEA"/>
    <w:rsid w:val="00574116"/>
    <w:rsid w:val="00582CFA"/>
    <w:rsid w:val="00595224"/>
    <w:rsid w:val="005A3D85"/>
    <w:rsid w:val="005B28F0"/>
    <w:rsid w:val="005B4643"/>
    <w:rsid w:val="005D2273"/>
    <w:rsid w:val="005D619F"/>
    <w:rsid w:val="005E06BD"/>
    <w:rsid w:val="00645A91"/>
    <w:rsid w:val="00656169"/>
    <w:rsid w:val="00672E71"/>
    <w:rsid w:val="0067372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70968"/>
    <w:rsid w:val="00771F5C"/>
    <w:rsid w:val="007756F8"/>
    <w:rsid w:val="007879BD"/>
    <w:rsid w:val="00794272"/>
    <w:rsid w:val="00796B89"/>
    <w:rsid w:val="007A036B"/>
    <w:rsid w:val="007A418E"/>
    <w:rsid w:val="007B3B53"/>
    <w:rsid w:val="007C04B3"/>
    <w:rsid w:val="007C0B2F"/>
    <w:rsid w:val="007D30B8"/>
    <w:rsid w:val="007E75E2"/>
    <w:rsid w:val="007F7A22"/>
    <w:rsid w:val="0080138D"/>
    <w:rsid w:val="0081632B"/>
    <w:rsid w:val="0082172D"/>
    <w:rsid w:val="008221B5"/>
    <w:rsid w:val="0082430F"/>
    <w:rsid w:val="00855EB6"/>
    <w:rsid w:val="00860FE8"/>
    <w:rsid w:val="008724D7"/>
    <w:rsid w:val="00880C05"/>
    <w:rsid w:val="00893021"/>
    <w:rsid w:val="0089463E"/>
    <w:rsid w:val="008B4C5B"/>
    <w:rsid w:val="008C1DA7"/>
    <w:rsid w:val="008C39CD"/>
    <w:rsid w:val="008C4021"/>
    <w:rsid w:val="008C77F9"/>
    <w:rsid w:val="008D2916"/>
    <w:rsid w:val="008D60F3"/>
    <w:rsid w:val="008F114C"/>
    <w:rsid w:val="0091770C"/>
    <w:rsid w:val="009408CD"/>
    <w:rsid w:val="00942020"/>
    <w:rsid w:val="009573BA"/>
    <w:rsid w:val="00961861"/>
    <w:rsid w:val="0096468A"/>
    <w:rsid w:val="00964B6F"/>
    <w:rsid w:val="00966651"/>
    <w:rsid w:val="0099016A"/>
    <w:rsid w:val="00995B35"/>
    <w:rsid w:val="009D5FB8"/>
    <w:rsid w:val="00A00865"/>
    <w:rsid w:val="00A42D24"/>
    <w:rsid w:val="00A7151C"/>
    <w:rsid w:val="00A739DF"/>
    <w:rsid w:val="00A9131C"/>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6E40"/>
    <w:rsid w:val="00B6090F"/>
    <w:rsid w:val="00B86BDB"/>
    <w:rsid w:val="00BA6F6A"/>
    <w:rsid w:val="00BB4404"/>
    <w:rsid w:val="00BC44D2"/>
    <w:rsid w:val="00BD1870"/>
    <w:rsid w:val="00BD2AC2"/>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33DD"/>
    <w:rsid w:val="00D221EA"/>
    <w:rsid w:val="00D22D52"/>
    <w:rsid w:val="00D252B8"/>
    <w:rsid w:val="00D4512D"/>
    <w:rsid w:val="00D46855"/>
    <w:rsid w:val="00D46E77"/>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70CDA"/>
    <w:rsid w:val="00E909C6"/>
    <w:rsid w:val="00E92071"/>
    <w:rsid w:val="00E930F5"/>
    <w:rsid w:val="00EC686D"/>
    <w:rsid w:val="00ED2C23"/>
    <w:rsid w:val="00EE37EE"/>
    <w:rsid w:val="00F03067"/>
    <w:rsid w:val="00F1091A"/>
    <w:rsid w:val="00F15D5C"/>
    <w:rsid w:val="00F26153"/>
    <w:rsid w:val="00F31679"/>
    <w:rsid w:val="00F45401"/>
    <w:rsid w:val="00F62788"/>
    <w:rsid w:val="00F650A0"/>
    <w:rsid w:val="00F84732"/>
    <w:rsid w:val="00FA6CFC"/>
    <w:rsid w:val="00FD11C6"/>
    <w:rsid w:val="00FD43A8"/>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133426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4755447">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761050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44140538">
      <w:bodyDiv w:val="1"/>
      <w:marLeft w:val="0"/>
      <w:marRight w:val="0"/>
      <w:marTop w:val="0"/>
      <w:marBottom w:val="0"/>
      <w:divBdr>
        <w:top w:val="none" w:sz="0" w:space="0" w:color="auto"/>
        <w:left w:val="none" w:sz="0" w:space="0" w:color="auto"/>
        <w:bottom w:val="none" w:sz="0" w:space="0" w:color="auto"/>
        <w:right w:val="none" w:sz="0" w:space="0" w:color="auto"/>
      </w:divBdr>
    </w:div>
    <w:div w:id="350764516">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0719011">
      <w:bodyDiv w:val="1"/>
      <w:marLeft w:val="0"/>
      <w:marRight w:val="0"/>
      <w:marTop w:val="0"/>
      <w:marBottom w:val="0"/>
      <w:divBdr>
        <w:top w:val="none" w:sz="0" w:space="0" w:color="auto"/>
        <w:left w:val="none" w:sz="0" w:space="0" w:color="auto"/>
        <w:bottom w:val="none" w:sz="0" w:space="0" w:color="auto"/>
        <w:right w:val="none" w:sz="0" w:space="0" w:color="auto"/>
      </w:divBdr>
    </w:div>
    <w:div w:id="60130667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2204222">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09633328">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46796845">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18729560">
      <w:bodyDiv w:val="1"/>
      <w:marLeft w:val="0"/>
      <w:marRight w:val="0"/>
      <w:marTop w:val="0"/>
      <w:marBottom w:val="0"/>
      <w:divBdr>
        <w:top w:val="none" w:sz="0" w:space="0" w:color="auto"/>
        <w:left w:val="none" w:sz="0" w:space="0" w:color="auto"/>
        <w:bottom w:val="none" w:sz="0" w:space="0" w:color="auto"/>
        <w:right w:val="none" w:sz="0" w:space="0" w:color="auto"/>
      </w:divBdr>
    </w:div>
    <w:div w:id="1323310804">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29690372">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584030071">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3683053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71324378">
      <w:bodyDiv w:val="1"/>
      <w:marLeft w:val="0"/>
      <w:marRight w:val="0"/>
      <w:marTop w:val="0"/>
      <w:marBottom w:val="0"/>
      <w:divBdr>
        <w:top w:val="none" w:sz="0" w:space="0" w:color="auto"/>
        <w:left w:val="none" w:sz="0" w:space="0" w:color="auto"/>
        <w:bottom w:val="none" w:sz="0" w:space="0" w:color="auto"/>
        <w:right w:val="none" w:sz="0" w:space="0" w:color="auto"/>
      </w:divBdr>
    </w:div>
    <w:div w:id="1677994153">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69931342">
      <w:bodyDiv w:val="1"/>
      <w:marLeft w:val="0"/>
      <w:marRight w:val="0"/>
      <w:marTop w:val="0"/>
      <w:marBottom w:val="0"/>
      <w:divBdr>
        <w:top w:val="none" w:sz="0" w:space="0" w:color="auto"/>
        <w:left w:val="none" w:sz="0" w:space="0" w:color="auto"/>
        <w:bottom w:val="none" w:sz="0" w:space="0" w:color="auto"/>
        <w:right w:val="none" w:sz="0" w:space="0" w:color="auto"/>
      </w:divBdr>
    </w:div>
    <w:div w:id="177845112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39540293">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2301349">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56861306">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65228781">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1982424694">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248397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2025-03-12T19:06:00Z</cp:lastPrinted>
  <dcterms:created xsi:type="dcterms:W3CDTF">2025-03-12T19:06:00Z</dcterms:created>
  <dcterms:modified xsi:type="dcterms:W3CDTF">2025-04-02T21:04:00Z</dcterms:modified>
</cp:coreProperties>
</file>