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119827D7" w:rsidR="007A35B3" w:rsidRPr="00AE5C05" w:rsidRDefault="00783C4A" w:rsidP="00EE5E10">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0C1912E6" wp14:editId="655E4F5E">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r w:rsidR="007A35B3" w:rsidRPr="00AE5C05">
        <w:rPr>
          <w:rStyle w:val="eop"/>
          <w:rFonts w:ascii="Garamond" w:hAnsi="Garamond" w:cs="Segoe UI"/>
          <w:sz w:val="24"/>
          <w:szCs w:val="24"/>
        </w:rPr>
        <w:t xml:space="preserve"> </w:t>
      </w:r>
    </w:p>
    <w:p w14:paraId="6F18E0CE" w14:textId="7A38B976" w:rsidR="007A35B3" w:rsidRPr="00AE5C05" w:rsidRDefault="007A35B3" w:rsidP="00EE5E10">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528AA3BA" w14:textId="77777777" w:rsidR="00AE5C05" w:rsidRPr="00AE5C05" w:rsidRDefault="00AE5C05" w:rsidP="00AE5C05">
      <w:pPr>
        <w:pStyle w:val="paragraph"/>
        <w:spacing w:before="0" w:beforeAutospacing="0" w:after="0" w:afterAutospacing="0"/>
        <w:textAlignment w:val="baseline"/>
        <w:rPr>
          <w:rFonts w:ascii="Garamond" w:eastAsia="Calibri" w:hAnsi="Garamond"/>
          <w:b/>
          <w:bCs/>
        </w:rPr>
      </w:pPr>
      <w:r w:rsidRPr="00AE5C05">
        <w:rPr>
          <w:rStyle w:val="eop"/>
          <w:rFonts w:ascii="Garamond" w:hAnsi="Garamond" w:cs="Segoe UI"/>
          <w:b/>
          <w:bCs/>
        </w:rPr>
        <w:t>July 21, 2024</w:t>
      </w:r>
      <w:r w:rsidRPr="00AE5C05">
        <w:rPr>
          <w:rFonts w:ascii="Garamond" w:eastAsia="Calibri" w:hAnsi="Garamond"/>
          <w:b/>
          <w:bCs/>
        </w:rPr>
        <w:t xml:space="preserve"> – Pentecost 9 (B)</w:t>
      </w:r>
    </w:p>
    <w:p w14:paraId="2BB7FF2C" w14:textId="77777777" w:rsidR="00AE5C05" w:rsidRPr="00AE5C05" w:rsidRDefault="00AE5C05" w:rsidP="00AE5C05">
      <w:pPr>
        <w:pStyle w:val="paragraph"/>
        <w:spacing w:before="0" w:beforeAutospacing="0" w:after="0" w:afterAutospacing="0"/>
        <w:textAlignment w:val="baseline"/>
        <w:rPr>
          <w:rFonts w:ascii="Garamond" w:eastAsia="Calibri" w:hAnsi="Garamond"/>
          <w:b/>
          <w:bCs/>
        </w:rPr>
      </w:pPr>
      <w:r w:rsidRPr="00AE5C05">
        <w:rPr>
          <w:rFonts w:ascii="Garamond" w:eastAsia="Calibri" w:hAnsi="Garamond"/>
          <w:b/>
          <w:bCs/>
        </w:rPr>
        <w:t>Your Guide to the DFMS, Part 8</w:t>
      </w:r>
    </w:p>
    <w:p w14:paraId="4CC50457"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p>
    <w:p w14:paraId="3D4450C7"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r w:rsidRPr="00AE5C05">
        <w:rPr>
          <w:rFonts w:ascii="Garamond" w:eastAsia="Calibri" w:hAnsi="Garamond"/>
          <w:i/>
          <w:iCs/>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AE5C05">
        <w:rPr>
          <w:rFonts w:ascii="Garamond" w:eastAsia="Calibri" w:hAnsi="Garamond"/>
          <w:i/>
          <w:iCs/>
        </w:rPr>
        <w:t>tecguide</w:t>
      </w:r>
      <w:proofErr w:type="spellEnd"/>
      <w:r w:rsidRPr="00AE5C05">
        <w:rPr>
          <w:rFonts w:ascii="Garamond" w:eastAsia="Calibri" w:hAnsi="Garamond"/>
          <w:i/>
          <w:iCs/>
        </w:rPr>
        <w:t>.</w:t>
      </w:r>
    </w:p>
    <w:p w14:paraId="00DBAD9A"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p>
    <w:p w14:paraId="069F8F1E"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The Office of Government Relations (OGR)</w:t>
      </w:r>
      <w:r w:rsidRPr="00AE5C05">
        <w:rPr>
          <w:rFonts w:ascii="Garamond" w:hAnsi="Garamond"/>
          <w:noProof/>
          <w:lang w:val="es-ES_tradnl"/>
        </w:rPr>
        <w:t xml:space="preserve"> represents the policy priorities of The Episcopal Church to the U.S. federal government in Washington, D.C., highlighting the voices of Episcopalians and Anglicans globally. OGR manages the Episcopal Public Policy Network, a grassroots network of Episcopalians engaged in the ministry of public policy advocacy. </w:t>
      </w:r>
    </w:p>
    <w:p w14:paraId="32421EC8" w14:textId="4F351924"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59264" behindDoc="0" locked="0" layoutInCell="1" allowOverlap="1" wp14:anchorId="4BA7F1D9" wp14:editId="5D17B8EA">
            <wp:simplePos x="0" y="0"/>
            <wp:positionH relativeFrom="column">
              <wp:posOffset>46355</wp:posOffset>
            </wp:positionH>
            <wp:positionV relativeFrom="paragraph">
              <wp:posOffset>115668</wp:posOffset>
            </wp:positionV>
            <wp:extent cx="1143000" cy="1143000"/>
            <wp:effectExtent l="0" t="0" r="0" b="0"/>
            <wp:wrapSquare wrapText="bothSides"/>
            <wp:docPr id="1799488436"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88436"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Petition</w:t>
      </w:r>
      <w:r w:rsidRPr="00AE5C05">
        <w:rPr>
          <w:rFonts w:ascii="Garamond" w:hAnsi="Garamond"/>
          <w:noProof/>
          <w:lang w:val="es-ES_tradnl"/>
        </w:rPr>
        <w:t xml:space="preserve"> your members of Congress and more by taking action with our policy network’s Action Alerts every week.</w:t>
      </w:r>
    </w:p>
    <w:p w14:paraId="2DA3BC6E" w14:textId="46FF6792"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Equip</w:t>
      </w:r>
      <w:r w:rsidRPr="00AE5C05">
        <w:rPr>
          <w:rFonts w:ascii="Garamond" w:hAnsi="Garamond"/>
          <w:noProof/>
          <w:lang w:val="es-ES_tradnl"/>
        </w:rPr>
        <w:t xml:space="preserve"> yourself with up-to-date knowledge on U.S. policy and legislation by attending one of our free online events.</w:t>
      </w:r>
    </w:p>
    <w:p w14:paraId="7D809B04" w14:textId="4B058A3A"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Participate</w:t>
      </w:r>
      <w:r w:rsidRPr="00AE5C05">
        <w:rPr>
          <w:rFonts w:ascii="Garamond" w:hAnsi="Garamond"/>
          <w:noProof/>
          <w:lang w:val="es-ES_tradnl"/>
        </w:rPr>
        <w:t xml:space="preserve"> in U.S. elections by volunteering with our office as an Election Activator.</w:t>
      </w:r>
    </w:p>
    <w:p w14:paraId="49C7E2D9"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Go deeper</w:t>
      </w:r>
      <w:r w:rsidRPr="00AE5C05">
        <w:rPr>
          <w:rFonts w:ascii="Garamond" w:hAnsi="Garamond"/>
          <w:noProof/>
          <w:lang w:val="es-ES_tradnl"/>
        </w:rPr>
        <w:t xml:space="preserve"> by honing your and your community’s skills in political advocacy and dialogue using our training resources.</w:t>
      </w:r>
    </w:p>
    <w:p w14:paraId="145680C4"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Intern</w:t>
      </w:r>
      <w:r w:rsidRPr="00AE5C05">
        <w:rPr>
          <w:rFonts w:ascii="Garamond" w:hAnsi="Garamond"/>
          <w:noProof/>
          <w:lang w:val="es-ES_tradnl"/>
        </w:rPr>
        <w:t xml:space="preserve"> with the Office of Government Relations, which runs three cycles a year, assisting our efforts to shape and influence U.S. policy.</w:t>
      </w:r>
    </w:p>
    <w:p w14:paraId="5596A230"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p>
    <w:p w14:paraId="5EE64FEC" w14:textId="77777777" w:rsidR="00AE5C05" w:rsidRPr="00AE5C05" w:rsidRDefault="00AE5C05" w:rsidP="00AE5C05">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26092FCB" wp14:editId="497B580F">
            <wp:extent cx="1828800" cy="1301856"/>
            <wp:effectExtent l="0" t="0" r="0" b="6350"/>
            <wp:docPr id="842677367" name="Picture 84267736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p>
    <w:p w14:paraId="4494EF72" w14:textId="77777777" w:rsidR="00AE5C05" w:rsidRPr="00AE5C05" w:rsidRDefault="00AE5C05" w:rsidP="00AE5C05">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20B2B2AC" w14:textId="77777777" w:rsidR="00AE5C05" w:rsidRPr="00AE5C05" w:rsidRDefault="00AE5C05" w:rsidP="00AE5C05">
      <w:pPr>
        <w:pStyle w:val="paragraph"/>
        <w:spacing w:before="0" w:beforeAutospacing="0" w:after="0" w:afterAutospacing="0"/>
        <w:textAlignment w:val="baseline"/>
        <w:rPr>
          <w:rFonts w:ascii="Garamond" w:eastAsia="Calibri" w:hAnsi="Garamond"/>
          <w:b/>
          <w:bCs/>
        </w:rPr>
      </w:pPr>
      <w:r w:rsidRPr="00AE5C05">
        <w:rPr>
          <w:rStyle w:val="eop"/>
          <w:rFonts w:ascii="Garamond" w:hAnsi="Garamond" w:cs="Segoe UI"/>
          <w:b/>
          <w:bCs/>
        </w:rPr>
        <w:t>July 21, 2024</w:t>
      </w:r>
      <w:r w:rsidRPr="00AE5C05">
        <w:rPr>
          <w:rFonts w:ascii="Garamond" w:eastAsia="Calibri" w:hAnsi="Garamond"/>
          <w:b/>
          <w:bCs/>
        </w:rPr>
        <w:t xml:space="preserve"> – Pentecost 9 (B)</w:t>
      </w:r>
    </w:p>
    <w:p w14:paraId="027D2430" w14:textId="77777777" w:rsidR="00AE5C05" w:rsidRPr="00AE5C05" w:rsidRDefault="00AE5C05" w:rsidP="00AE5C05">
      <w:pPr>
        <w:pStyle w:val="paragraph"/>
        <w:spacing w:before="0" w:beforeAutospacing="0" w:after="0" w:afterAutospacing="0"/>
        <w:textAlignment w:val="baseline"/>
        <w:rPr>
          <w:rFonts w:ascii="Garamond" w:eastAsia="Calibri" w:hAnsi="Garamond"/>
          <w:b/>
          <w:bCs/>
        </w:rPr>
      </w:pPr>
      <w:r w:rsidRPr="00AE5C05">
        <w:rPr>
          <w:rFonts w:ascii="Garamond" w:eastAsia="Calibri" w:hAnsi="Garamond"/>
          <w:b/>
          <w:bCs/>
        </w:rPr>
        <w:t>Your Guide to the DFMS, Part 8</w:t>
      </w:r>
    </w:p>
    <w:p w14:paraId="15E205A7"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p>
    <w:p w14:paraId="1AFFA4B3"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r w:rsidRPr="00AE5C05">
        <w:rPr>
          <w:rFonts w:ascii="Garamond" w:eastAsia="Calibri" w:hAnsi="Garamond"/>
          <w:i/>
          <w:iCs/>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AE5C05">
        <w:rPr>
          <w:rFonts w:ascii="Garamond" w:eastAsia="Calibri" w:hAnsi="Garamond"/>
          <w:i/>
          <w:iCs/>
        </w:rPr>
        <w:t>tecguide</w:t>
      </w:r>
      <w:proofErr w:type="spellEnd"/>
      <w:r w:rsidRPr="00AE5C05">
        <w:rPr>
          <w:rFonts w:ascii="Garamond" w:eastAsia="Calibri" w:hAnsi="Garamond"/>
          <w:i/>
          <w:iCs/>
        </w:rPr>
        <w:t>.</w:t>
      </w:r>
    </w:p>
    <w:p w14:paraId="5C5E2704"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p>
    <w:p w14:paraId="230BA2F1"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The Office of Government Relations (OGR)</w:t>
      </w:r>
      <w:r w:rsidRPr="00AE5C05">
        <w:rPr>
          <w:rFonts w:ascii="Garamond" w:hAnsi="Garamond"/>
          <w:noProof/>
          <w:lang w:val="es-ES_tradnl"/>
        </w:rPr>
        <w:t xml:space="preserve"> represents the policy priorities of The Episcopal Church to the U.S. federal government in Washington, D.C., highlighting the voices of Episcopalians and Anglicans globally. OGR manages the Episcopal Public Policy Network, a grassroots network of Episcopalians engaged in the ministry of public policy advocacy. </w:t>
      </w:r>
    </w:p>
    <w:p w14:paraId="1076ACE7"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63360" behindDoc="0" locked="0" layoutInCell="1" allowOverlap="1" wp14:anchorId="1BEE2512" wp14:editId="1A10F36A">
            <wp:simplePos x="0" y="0"/>
            <wp:positionH relativeFrom="column">
              <wp:posOffset>46355</wp:posOffset>
            </wp:positionH>
            <wp:positionV relativeFrom="paragraph">
              <wp:posOffset>115668</wp:posOffset>
            </wp:positionV>
            <wp:extent cx="1143000" cy="1143000"/>
            <wp:effectExtent l="0" t="0" r="0" b="0"/>
            <wp:wrapSquare wrapText="bothSides"/>
            <wp:docPr id="1638274414"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88436"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Petition</w:t>
      </w:r>
      <w:r w:rsidRPr="00AE5C05">
        <w:rPr>
          <w:rFonts w:ascii="Garamond" w:hAnsi="Garamond"/>
          <w:noProof/>
          <w:lang w:val="es-ES_tradnl"/>
        </w:rPr>
        <w:t xml:space="preserve"> your members of Congress and more by taking action with our policy network’s Action Alerts every week.</w:t>
      </w:r>
    </w:p>
    <w:p w14:paraId="33D3D9FC"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Equip</w:t>
      </w:r>
      <w:r w:rsidRPr="00AE5C05">
        <w:rPr>
          <w:rFonts w:ascii="Garamond" w:hAnsi="Garamond"/>
          <w:noProof/>
          <w:lang w:val="es-ES_tradnl"/>
        </w:rPr>
        <w:t xml:space="preserve"> yourself with up-to-date knowledge on U.S. policy and legislation by attending one of our free online events.</w:t>
      </w:r>
    </w:p>
    <w:p w14:paraId="615E57A3"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Participate</w:t>
      </w:r>
      <w:r w:rsidRPr="00AE5C05">
        <w:rPr>
          <w:rFonts w:ascii="Garamond" w:hAnsi="Garamond"/>
          <w:noProof/>
          <w:lang w:val="es-ES_tradnl"/>
        </w:rPr>
        <w:t xml:space="preserve"> in U.S. elections by volunteering with our office as an Election Activator.</w:t>
      </w:r>
    </w:p>
    <w:p w14:paraId="7B54DFCD"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Go deeper</w:t>
      </w:r>
      <w:r w:rsidRPr="00AE5C05">
        <w:rPr>
          <w:rFonts w:ascii="Garamond" w:hAnsi="Garamond"/>
          <w:noProof/>
          <w:lang w:val="es-ES_tradnl"/>
        </w:rPr>
        <w:t xml:space="preserve"> by honing your and your community’s skills in political advocacy and dialogue using our training resources.</w:t>
      </w:r>
    </w:p>
    <w:p w14:paraId="021AC8A4"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Intern</w:t>
      </w:r>
      <w:r w:rsidRPr="00AE5C05">
        <w:rPr>
          <w:rFonts w:ascii="Garamond" w:hAnsi="Garamond"/>
          <w:noProof/>
          <w:lang w:val="es-ES_tradnl"/>
        </w:rPr>
        <w:t xml:space="preserve"> with the Office of Government Relations, which runs three cycles a year, assisting our efforts to shape and influence U.S. policy.</w:t>
      </w:r>
    </w:p>
    <w:p w14:paraId="588FF725"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p>
    <w:p w14:paraId="7C367955"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4C075090"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5BE44242"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0ED8F41E" w14:textId="4FAA8605"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The Office of Pastoral Development</w:t>
      </w:r>
      <w:r w:rsidRPr="00AE5C05">
        <w:rPr>
          <w:rFonts w:ascii="Garamond" w:hAnsi="Garamond"/>
          <w:noProof/>
          <w:lang w:val="es-ES_tradnl"/>
        </w:rPr>
        <w:t xml:space="preserve"> serves the presiding bishop and the wider church through consultation for bishop elections, conflict resolution involving bishops, Title IV intake for matters involving alleged bishop misconduct, and other pastoral issues as assigned by the presiding bishop.</w:t>
      </w:r>
    </w:p>
    <w:p w14:paraId="3419CCDC" w14:textId="1855DA63"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60288" behindDoc="0" locked="0" layoutInCell="1" allowOverlap="1" wp14:anchorId="6A33AD95" wp14:editId="3FD6E4FA">
            <wp:simplePos x="0" y="0"/>
            <wp:positionH relativeFrom="column">
              <wp:posOffset>11625</wp:posOffset>
            </wp:positionH>
            <wp:positionV relativeFrom="paragraph">
              <wp:posOffset>19295</wp:posOffset>
            </wp:positionV>
            <wp:extent cx="1143000" cy="1143000"/>
            <wp:effectExtent l="0" t="0" r="0" b="0"/>
            <wp:wrapSquare wrapText="bothSides"/>
            <wp:docPr id="628480653" name="Picture 2"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0653" name="Picture 2" descr="A blue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Meet</w:t>
      </w:r>
      <w:r w:rsidRPr="00AE5C05">
        <w:rPr>
          <w:rFonts w:ascii="Garamond" w:hAnsi="Garamond"/>
          <w:noProof/>
          <w:lang w:val="es-ES_tradnl"/>
        </w:rPr>
        <w:t xml:space="preserve"> the Office of Pastoral Development staff.</w:t>
      </w:r>
    </w:p>
    <w:p w14:paraId="5CD4E2F8"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Learn</w:t>
      </w:r>
      <w:r w:rsidRPr="00AE5C05">
        <w:rPr>
          <w:rFonts w:ascii="Garamond" w:hAnsi="Garamond"/>
          <w:noProof/>
          <w:lang w:val="es-ES_tradnl"/>
        </w:rPr>
        <w:t xml:space="preserve"> about The Episcopal Church’s guidelines and support for matters involving clergy misconduct.</w:t>
      </w:r>
    </w:p>
    <w:p w14:paraId="6E143622"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Find</w:t>
      </w:r>
      <w:r w:rsidRPr="00AE5C05">
        <w:rPr>
          <w:rFonts w:ascii="Garamond" w:hAnsi="Garamond"/>
          <w:noProof/>
          <w:lang w:val="es-ES_tradnl"/>
        </w:rPr>
        <w:t xml:space="preserve"> consultation for bishop elections, conflict management, and vexing situations.</w:t>
      </w:r>
    </w:p>
    <w:p w14:paraId="186DA1BA"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p>
    <w:p w14:paraId="40E21B49" w14:textId="53BE858B"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noProof/>
          <w:lang w:val="es-ES_tradnl"/>
        </w:rPr>
        <w:t xml:space="preserve">Guided and inspired by the framework of Becoming Beloved Community, Episcopalians are taking intentional steps to form loving, liberating, and life-giving relationships with God and one another, and to heal and transform injustice and brokenness in ourselves, our churches, communities, institutions, and society. Learn about our </w:t>
      </w:r>
      <w:r w:rsidRPr="00AE5C05">
        <w:rPr>
          <w:rFonts w:ascii="Garamond" w:hAnsi="Garamond"/>
          <w:b/>
          <w:bCs/>
          <w:noProof/>
          <w:lang w:val="es-ES_tradnl"/>
        </w:rPr>
        <w:t>Racial Reconciliation</w:t>
      </w:r>
      <w:r w:rsidRPr="00AE5C05">
        <w:rPr>
          <w:rFonts w:ascii="Garamond" w:hAnsi="Garamond"/>
          <w:noProof/>
          <w:lang w:val="es-ES_tradnl"/>
        </w:rPr>
        <w:t xml:space="preserve"> offerings below.</w:t>
      </w:r>
    </w:p>
    <w:p w14:paraId="3D3D9AA2" w14:textId="4F16086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61312" behindDoc="0" locked="0" layoutInCell="1" allowOverlap="1" wp14:anchorId="51EC64F7" wp14:editId="4DEA7C25">
            <wp:simplePos x="0" y="0"/>
            <wp:positionH relativeFrom="column">
              <wp:posOffset>7620</wp:posOffset>
            </wp:positionH>
            <wp:positionV relativeFrom="paragraph">
              <wp:posOffset>95982</wp:posOffset>
            </wp:positionV>
            <wp:extent cx="1143000" cy="1143000"/>
            <wp:effectExtent l="0" t="0" r="0" b="0"/>
            <wp:wrapSquare wrapText="bothSides"/>
            <wp:docPr id="1466679651" name="Picture 3"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79651" name="Picture 3" descr="A qr code on a purple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Engage</w:t>
      </w:r>
      <w:r w:rsidRPr="00AE5C05">
        <w:rPr>
          <w:rFonts w:ascii="Garamond" w:hAnsi="Garamond"/>
          <w:noProof/>
          <w:lang w:val="es-ES_tradnl"/>
        </w:rPr>
        <w:t xml:space="preserve"> the Becoming Beloved Community labyrinth, our framework for transformation.</w:t>
      </w:r>
    </w:p>
    <w:p w14:paraId="7F620DE4"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Tell</w:t>
      </w:r>
      <w:r w:rsidRPr="00AE5C05">
        <w:rPr>
          <w:rFonts w:ascii="Garamond" w:hAnsi="Garamond"/>
          <w:noProof/>
          <w:lang w:val="es-ES_tradnl"/>
        </w:rPr>
        <w:t xml:space="preserve"> the truth about our churches, leadership, power, and race – past and present.</w:t>
      </w:r>
    </w:p>
    <w:p w14:paraId="6FBBEA3F"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Proclaim</w:t>
      </w:r>
      <w:r w:rsidRPr="00AE5C05">
        <w:rPr>
          <w:rFonts w:ascii="Garamond" w:hAnsi="Garamond"/>
          <w:noProof/>
          <w:lang w:val="es-ES_tradnl"/>
        </w:rPr>
        <w:t xml:space="preserve"> the dream of Beloved Community via preaching, prayer, and public witness.</w:t>
      </w:r>
    </w:p>
    <w:p w14:paraId="17166DD9"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Practice</w:t>
      </w:r>
      <w:r w:rsidRPr="00AE5C05">
        <w:rPr>
          <w:rFonts w:ascii="Garamond" w:hAnsi="Garamond"/>
          <w:noProof/>
          <w:lang w:val="es-ES_tradnl"/>
        </w:rPr>
        <w:t xml:space="preserve"> the healing way through anti-racism training, formation, pilgrimage, and storytelling.</w:t>
      </w:r>
    </w:p>
    <w:p w14:paraId="5280D427"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r w:rsidRPr="00AE5C05">
        <w:rPr>
          <w:rFonts w:ascii="Garamond" w:hAnsi="Garamond"/>
          <w:b/>
          <w:bCs/>
          <w:noProof/>
          <w:lang w:val="es-ES_tradnl"/>
        </w:rPr>
        <w:t>Repair</w:t>
      </w:r>
      <w:r w:rsidRPr="00AE5C05">
        <w:rPr>
          <w:rFonts w:ascii="Garamond" w:hAnsi="Garamond"/>
          <w:noProof/>
          <w:lang w:val="es-ES_tradnl"/>
        </w:rPr>
        <w:t xml:space="preserve"> the breach through justice and action addressing society and institutions.</w:t>
      </w:r>
    </w:p>
    <w:p w14:paraId="3357D075" w14:textId="77777777" w:rsidR="00AE5C05" w:rsidRPr="00AE5C05" w:rsidRDefault="00AE5C05" w:rsidP="00AE5C05">
      <w:pPr>
        <w:spacing w:after="0" w:line="240" w:lineRule="auto"/>
        <w:jc w:val="right"/>
        <w:rPr>
          <w:rFonts w:ascii="Garamond" w:hAnsi="Garamond"/>
          <w:i/>
          <w:iCs/>
          <w:sz w:val="24"/>
          <w:szCs w:val="24"/>
        </w:rPr>
      </w:pPr>
    </w:p>
    <w:p w14:paraId="4AE4EEBF" w14:textId="77777777" w:rsidR="00AE5C05" w:rsidRPr="00AE5C05" w:rsidRDefault="00AE5C05" w:rsidP="00AE5C05">
      <w:pPr>
        <w:spacing w:after="0" w:line="240" w:lineRule="auto"/>
        <w:jc w:val="right"/>
        <w:rPr>
          <w:rFonts w:ascii="Garamond" w:eastAsia="Times New Roman" w:hAnsi="Garamond" w:cs="Times New Roman"/>
          <w:i/>
          <w:iCs/>
          <w:sz w:val="21"/>
          <w:szCs w:val="21"/>
        </w:rPr>
      </w:pPr>
      <w:r w:rsidRPr="00AE5C05">
        <w:rPr>
          <w:rFonts w:ascii="Garamond" w:hAnsi="Garamond"/>
          <w:i/>
          <w:iCs/>
          <w:sz w:val="21"/>
          <w:szCs w:val="21"/>
        </w:rPr>
        <w:t>Next week: Safe Church, Social Justice and Advocacy Engagement, Transition Ministries</w:t>
      </w:r>
    </w:p>
    <w:p w14:paraId="2CBB7054" w14:textId="77777777" w:rsidR="00EE5E10" w:rsidRDefault="00EE5E10" w:rsidP="00EE5E10">
      <w:pPr>
        <w:spacing w:after="0" w:line="240" w:lineRule="auto"/>
        <w:jc w:val="right"/>
        <w:rPr>
          <w:rFonts w:ascii="Garamond" w:eastAsia="Times New Roman" w:hAnsi="Garamond" w:cs="Times New Roman"/>
          <w:i/>
          <w:iCs/>
          <w:sz w:val="24"/>
          <w:szCs w:val="24"/>
        </w:rPr>
      </w:pPr>
    </w:p>
    <w:p w14:paraId="0B225A2B" w14:textId="77777777" w:rsidR="00AE5C05" w:rsidRDefault="00AE5C05" w:rsidP="00EE5E10">
      <w:pPr>
        <w:spacing w:after="0" w:line="240" w:lineRule="auto"/>
        <w:jc w:val="right"/>
        <w:rPr>
          <w:rFonts w:ascii="Garamond" w:eastAsia="Times New Roman" w:hAnsi="Garamond" w:cs="Times New Roman"/>
          <w:i/>
          <w:iCs/>
          <w:sz w:val="24"/>
          <w:szCs w:val="24"/>
        </w:rPr>
      </w:pPr>
    </w:p>
    <w:p w14:paraId="0B68EF2D" w14:textId="77777777" w:rsidR="00AE5C05" w:rsidRDefault="00AE5C05" w:rsidP="00EE5E10">
      <w:pPr>
        <w:spacing w:after="0" w:line="240" w:lineRule="auto"/>
        <w:jc w:val="right"/>
        <w:rPr>
          <w:rFonts w:ascii="Garamond" w:eastAsia="Times New Roman" w:hAnsi="Garamond" w:cs="Times New Roman"/>
          <w:i/>
          <w:iCs/>
          <w:sz w:val="24"/>
          <w:szCs w:val="24"/>
        </w:rPr>
      </w:pPr>
    </w:p>
    <w:p w14:paraId="6441E5A7"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4F143579"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55543BD2" w14:textId="77777777" w:rsidR="00AE5C05" w:rsidRDefault="00AE5C05" w:rsidP="00AE5C05">
      <w:pPr>
        <w:pStyle w:val="paragraph"/>
        <w:spacing w:before="0" w:beforeAutospacing="0" w:after="0" w:afterAutospacing="0"/>
        <w:textAlignment w:val="baseline"/>
        <w:rPr>
          <w:rFonts w:ascii="Garamond" w:hAnsi="Garamond"/>
          <w:b/>
          <w:bCs/>
          <w:noProof/>
          <w:lang w:val="es-ES_tradnl"/>
        </w:rPr>
      </w:pPr>
    </w:p>
    <w:p w14:paraId="1B87D177"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The Office of Pastoral Development</w:t>
      </w:r>
      <w:r w:rsidRPr="00AE5C05">
        <w:rPr>
          <w:rFonts w:ascii="Garamond" w:hAnsi="Garamond"/>
          <w:noProof/>
          <w:lang w:val="es-ES_tradnl"/>
        </w:rPr>
        <w:t xml:space="preserve"> serves the presiding bishop and the wider church through consultation for bishop elections, conflict resolution involving bishops, Title IV intake for matters involving alleged bishop misconduct, and other pastoral issues as assigned by the presiding bishop.</w:t>
      </w:r>
    </w:p>
    <w:p w14:paraId="447B8478"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65408" behindDoc="0" locked="0" layoutInCell="1" allowOverlap="1" wp14:anchorId="1EA22144" wp14:editId="4CE2EED1">
            <wp:simplePos x="0" y="0"/>
            <wp:positionH relativeFrom="column">
              <wp:posOffset>11625</wp:posOffset>
            </wp:positionH>
            <wp:positionV relativeFrom="paragraph">
              <wp:posOffset>19295</wp:posOffset>
            </wp:positionV>
            <wp:extent cx="1143000" cy="1143000"/>
            <wp:effectExtent l="0" t="0" r="0" b="0"/>
            <wp:wrapSquare wrapText="bothSides"/>
            <wp:docPr id="887056001" name="Picture 2"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0653" name="Picture 2" descr="A blue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Meet</w:t>
      </w:r>
      <w:r w:rsidRPr="00AE5C05">
        <w:rPr>
          <w:rFonts w:ascii="Garamond" w:hAnsi="Garamond"/>
          <w:noProof/>
          <w:lang w:val="es-ES_tradnl"/>
        </w:rPr>
        <w:t xml:space="preserve"> the Office of Pastoral Development staff.</w:t>
      </w:r>
    </w:p>
    <w:p w14:paraId="5195B8F3"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Learn</w:t>
      </w:r>
      <w:r w:rsidRPr="00AE5C05">
        <w:rPr>
          <w:rFonts w:ascii="Garamond" w:hAnsi="Garamond"/>
          <w:noProof/>
          <w:lang w:val="es-ES_tradnl"/>
        </w:rPr>
        <w:t xml:space="preserve"> about The Episcopal Church’s guidelines and support for matters involving clergy misconduct.</w:t>
      </w:r>
    </w:p>
    <w:p w14:paraId="77E51572"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Find</w:t>
      </w:r>
      <w:r w:rsidRPr="00AE5C05">
        <w:rPr>
          <w:rFonts w:ascii="Garamond" w:hAnsi="Garamond"/>
          <w:noProof/>
          <w:lang w:val="es-ES_tradnl"/>
        </w:rPr>
        <w:t xml:space="preserve"> consultation for bishop elections, conflict management, and vexing situations.</w:t>
      </w:r>
    </w:p>
    <w:p w14:paraId="2A74A815"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p>
    <w:p w14:paraId="5860F63C"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noProof/>
          <w:lang w:val="es-ES_tradnl"/>
        </w:rPr>
        <w:t xml:space="preserve">Guided and inspired by the framework of Becoming Beloved Community, Episcopalians are taking intentional steps to form loving, liberating, and life-giving relationships with God and one another, and to heal and transform injustice and brokenness in ourselves, our churches, communities, institutions, and society. Learn about our </w:t>
      </w:r>
      <w:r w:rsidRPr="00AE5C05">
        <w:rPr>
          <w:rFonts w:ascii="Garamond" w:hAnsi="Garamond"/>
          <w:b/>
          <w:bCs/>
          <w:noProof/>
          <w:lang w:val="es-ES_tradnl"/>
        </w:rPr>
        <w:t>Racial Reconciliation</w:t>
      </w:r>
      <w:r w:rsidRPr="00AE5C05">
        <w:rPr>
          <w:rFonts w:ascii="Garamond" w:hAnsi="Garamond"/>
          <w:noProof/>
          <w:lang w:val="es-ES_tradnl"/>
        </w:rPr>
        <w:t xml:space="preserve"> offerings below.</w:t>
      </w:r>
    </w:p>
    <w:p w14:paraId="1AD33603"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drawing>
          <wp:anchor distT="0" distB="0" distL="114300" distR="114300" simplePos="0" relativeHeight="251666432" behindDoc="0" locked="0" layoutInCell="1" allowOverlap="1" wp14:anchorId="38F09BD9" wp14:editId="01979819">
            <wp:simplePos x="0" y="0"/>
            <wp:positionH relativeFrom="column">
              <wp:posOffset>7620</wp:posOffset>
            </wp:positionH>
            <wp:positionV relativeFrom="paragraph">
              <wp:posOffset>95982</wp:posOffset>
            </wp:positionV>
            <wp:extent cx="1143000" cy="1143000"/>
            <wp:effectExtent l="0" t="0" r="0" b="0"/>
            <wp:wrapSquare wrapText="bothSides"/>
            <wp:docPr id="1145363234" name="Picture 3"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79651" name="Picture 3" descr="A qr code on a purple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AE5C05">
        <w:rPr>
          <w:rFonts w:ascii="Garamond" w:hAnsi="Garamond"/>
          <w:b/>
          <w:bCs/>
          <w:noProof/>
          <w:lang w:val="es-ES_tradnl"/>
        </w:rPr>
        <w:t>Engage</w:t>
      </w:r>
      <w:r w:rsidRPr="00AE5C05">
        <w:rPr>
          <w:rFonts w:ascii="Garamond" w:hAnsi="Garamond"/>
          <w:noProof/>
          <w:lang w:val="es-ES_tradnl"/>
        </w:rPr>
        <w:t xml:space="preserve"> the Becoming Beloved Community labyrinth, our framework for transformation.</w:t>
      </w:r>
    </w:p>
    <w:p w14:paraId="33CBDF3E"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Tell</w:t>
      </w:r>
      <w:r w:rsidRPr="00AE5C05">
        <w:rPr>
          <w:rFonts w:ascii="Garamond" w:hAnsi="Garamond"/>
          <w:noProof/>
          <w:lang w:val="es-ES_tradnl"/>
        </w:rPr>
        <w:t xml:space="preserve"> the truth about our churches, leadership, power, and race – past and present.</w:t>
      </w:r>
    </w:p>
    <w:p w14:paraId="2F40124F"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Proclaim</w:t>
      </w:r>
      <w:r w:rsidRPr="00AE5C05">
        <w:rPr>
          <w:rFonts w:ascii="Garamond" w:hAnsi="Garamond"/>
          <w:noProof/>
          <w:lang w:val="es-ES_tradnl"/>
        </w:rPr>
        <w:t xml:space="preserve"> the dream of Beloved Community via preaching, prayer, and public witness.</w:t>
      </w:r>
    </w:p>
    <w:p w14:paraId="480B30CC" w14:textId="77777777" w:rsidR="00AE5C05" w:rsidRPr="00AE5C05" w:rsidRDefault="00AE5C05" w:rsidP="00AE5C05">
      <w:pPr>
        <w:pStyle w:val="paragraph"/>
        <w:spacing w:before="0" w:beforeAutospacing="0" w:after="0" w:afterAutospacing="0"/>
        <w:textAlignment w:val="baseline"/>
        <w:rPr>
          <w:rFonts w:ascii="Garamond" w:hAnsi="Garamond"/>
          <w:noProof/>
          <w:lang w:val="es-ES_tradnl"/>
        </w:rPr>
      </w:pPr>
      <w:r w:rsidRPr="00AE5C05">
        <w:rPr>
          <w:rFonts w:ascii="Garamond" w:hAnsi="Garamond"/>
          <w:b/>
          <w:bCs/>
          <w:noProof/>
          <w:lang w:val="es-ES_tradnl"/>
        </w:rPr>
        <w:t>Practice</w:t>
      </w:r>
      <w:r w:rsidRPr="00AE5C05">
        <w:rPr>
          <w:rFonts w:ascii="Garamond" w:hAnsi="Garamond"/>
          <w:noProof/>
          <w:lang w:val="es-ES_tradnl"/>
        </w:rPr>
        <w:t xml:space="preserve"> the healing way through anti-racism training, formation, pilgrimage, and storytelling.</w:t>
      </w:r>
    </w:p>
    <w:p w14:paraId="705BE29D" w14:textId="77777777" w:rsidR="00AE5C05" w:rsidRPr="00AE5C05" w:rsidRDefault="00AE5C05" w:rsidP="00AE5C05">
      <w:pPr>
        <w:pStyle w:val="paragraph"/>
        <w:spacing w:before="0" w:beforeAutospacing="0" w:after="0" w:afterAutospacing="0"/>
        <w:textAlignment w:val="baseline"/>
        <w:rPr>
          <w:rFonts w:ascii="Garamond" w:eastAsia="Calibri" w:hAnsi="Garamond"/>
          <w:i/>
          <w:iCs/>
        </w:rPr>
      </w:pPr>
      <w:r w:rsidRPr="00AE5C05">
        <w:rPr>
          <w:rFonts w:ascii="Garamond" w:hAnsi="Garamond"/>
          <w:b/>
          <w:bCs/>
          <w:noProof/>
          <w:lang w:val="es-ES_tradnl"/>
        </w:rPr>
        <w:t>Repair</w:t>
      </w:r>
      <w:r w:rsidRPr="00AE5C05">
        <w:rPr>
          <w:rFonts w:ascii="Garamond" w:hAnsi="Garamond"/>
          <w:noProof/>
          <w:lang w:val="es-ES_tradnl"/>
        </w:rPr>
        <w:t xml:space="preserve"> the breach through justice and action addressing society and institutions.</w:t>
      </w:r>
    </w:p>
    <w:p w14:paraId="10119F71" w14:textId="77777777" w:rsidR="00AE5C05" w:rsidRPr="00AE5C05" w:rsidRDefault="00AE5C05" w:rsidP="00AE5C05">
      <w:pPr>
        <w:spacing w:after="0" w:line="240" w:lineRule="auto"/>
        <w:jc w:val="right"/>
        <w:rPr>
          <w:rFonts w:ascii="Garamond" w:hAnsi="Garamond"/>
          <w:i/>
          <w:iCs/>
          <w:sz w:val="24"/>
          <w:szCs w:val="24"/>
        </w:rPr>
      </w:pPr>
    </w:p>
    <w:p w14:paraId="0F1E7604" w14:textId="77777777" w:rsidR="00AE5C05" w:rsidRPr="00AE5C05" w:rsidRDefault="00AE5C05" w:rsidP="00AE5C05">
      <w:pPr>
        <w:spacing w:after="0" w:line="240" w:lineRule="auto"/>
        <w:jc w:val="right"/>
        <w:rPr>
          <w:rFonts w:ascii="Garamond" w:eastAsia="Times New Roman" w:hAnsi="Garamond" w:cs="Times New Roman"/>
          <w:i/>
          <w:iCs/>
          <w:sz w:val="21"/>
          <w:szCs w:val="21"/>
        </w:rPr>
      </w:pPr>
      <w:r w:rsidRPr="00AE5C05">
        <w:rPr>
          <w:rFonts w:ascii="Garamond" w:hAnsi="Garamond"/>
          <w:i/>
          <w:iCs/>
          <w:sz w:val="21"/>
          <w:szCs w:val="21"/>
        </w:rPr>
        <w:t>Next week: Safe Church, Social Justice and Advocacy Engagement, Transition Ministries</w:t>
      </w:r>
    </w:p>
    <w:p w14:paraId="144633E7" w14:textId="77777777" w:rsidR="00AE5C05" w:rsidRPr="00AE5C05" w:rsidRDefault="00AE5C05" w:rsidP="00EE5E10">
      <w:pPr>
        <w:spacing w:after="0" w:line="240" w:lineRule="auto"/>
        <w:jc w:val="right"/>
        <w:rPr>
          <w:rFonts w:ascii="Garamond" w:eastAsia="Times New Roman" w:hAnsi="Garamond" w:cs="Times New Roman"/>
          <w:i/>
          <w:iCs/>
          <w:sz w:val="24"/>
          <w:szCs w:val="24"/>
        </w:rPr>
      </w:pPr>
    </w:p>
    <w:sectPr w:rsidR="00AE5C05" w:rsidRPr="00AE5C05"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B70B" w14:textId="77777777" w:rsidR="00336429" w:rsidRDefault="00336429" w:rsidP="005040FC">
      <w:r>
        <w:separator/>
      </w:r>
    </w:p>
  </w:endnote>
  <w:endnote w:type="continuationSeparator" w:id="0">
    <w:p w14:paraId="066D9433" w14:textId="77777777" w:rsidR="00336429" w:rsidRDefault="0033642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6B7A" w14:textId="77777777" w:rsidR="00336429" w:rsidRDefault="00336429" w:rsidP="005040FC">
      <w:r>
        <w:separator/>
      </w:r>
    </w:p>
  </w:footnote>
  <w:footnote w:type="continuationSeparator" w:id="0">
    <w:p w14:paraId="1FBAB4FE" w14:textId="77777777" w:rsidR="00336429" w:rsidRDefault="0033642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2024-06-09T15:42:00Z</cp:lastPrinted>
  <dcterms:created xsi:type="dcterms:W3CDTF">2024-06-09T15:42:00Z</dcterms:created>
  <dcterms:modified xsi:type="dcterms:W3CDTF">2024-06-10T19:57:00Z</dcterms:modified>
</cp:coreProperties>
</file>