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69614A" w:rsidRDefault="00331ADD" w:rsidP="007F1EFF">
      <w:pPr>
        <w:spacing w:line="276" w:lineRule="auto"/>
        <w:rPr>
          <w:rFonts w:ascii="Garamond" w:hAnsi="Garamond"/>
          <w:sz w:val="25"/>
          <w:szCs w:val="25"/>
          <w:lang w:val="es-ES"/>
        </w:rPr>
      </w:pPr>
      <w:r w:rsidRPr="0069614A">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9614A">
        <w:rPr>
          <w:rFonts w:ascii="Garamond" w:hAnsi="Garamond"/>
          <w:sz w:val="25"/>
          <w:szCs w:val="25"/>
          <w:lang w:val="es-ES"/>
        </w:rPr>
        <w:br w:type="textWrapping" w:clear="all"/>
      </w:r>
    </w:p>
    <w:p w14:paraId="453DFB88" w14:textId="550B38FA" w:rsidR="00B2023D" w:rsidRPr="0069614A" w:rsidRDefault="002C44F0" w:rsidP="007F1EFF">
      <w:pPr>
        <w:rPr>
          <w:rFonts w:ascii="Garamond" w:hAnsi="Garamond"/>
          <w:b/>
          <w:bCs/>
          <w:sz w:val="26"/>
          <w:szCs w:val="26"/>
          <w:lang w:val="es-ES"/>
        </w:rPr>
      </w:pPr>
      <w:r w:rsidRPr="0069614A">
        <w:rPr>
          <w:rFonts w:ascii="Garamond" w:hAnsi="Garamond"/>
          <w:b/>
          <w:sz w:val="26"/>
          <w:szCs w:val="26"/>
          <w:lang w:val="es-CO"/>
        </w:rPr>
        <w:t xml:space="preserve">Pentecostés </w:t>
      </w:r>
      <w:r w:rsidR="0069614A" w:rsidRPr="0069614A">
        <w:rPr>
          <w:rFonts w:ascii="Garamond" w:hAnsi="Garamond"/>
          <w:b/>
          <w:sz w:val="26"/>
          <w:szCs w:val="26"/>
          <w:lang w:val="es-CO"/>
        </w:rPr>
        <w:t>8</w:t>
      </w:r>
      <w:r w:rsidR="00A7049D" w:rsidRPr="0069614A">
        <w:rPr>
          <w:rFonts w:ascii="Garamond" w:hAnsi="Garamond"/>
          <w:b/>
          <w:sz w:val="26"/>
          <w:szCs w:val="26"/>
          <w:lang w:val="es-CO"/>
        </w:rPr>
        <w:t xml:space="preserve"> </w:t>
      </w:r>
      <w:r w:rsidR="003259F1" w:rsidRPr="0069614A">
        <w:rPr>
          <w:rFonts w:ascii="Garamond" w:hAnsi="Garamond"/>
          <w:b/>
          <w:sz w:val="26"/>
          <w:szCs w:val="26"/>
          <w:lang w:val="es-CO"/>
        </w:rPr>
        <w:t>(C)</w:t>
      </w:r>
    </w:p>
    <w:p w14:paraId="37558CBF" w14:textId="05A788B5" w:rsidR="0069614A" w:rsidRPr="0069614A" w:rsidRDefault="00CB07C4" w:rsidP="0069614A">
      <w:pPr>
        <w:jc w:val="both"/>
        <w:rPr>
          <w:rFonts w:ascii="Garamond" w:hAnsi="Garamond" w:cs="Times New Roman"/>
          <w:b/>
        </w:rPr>
      </w:pPr>
      <w:r w:rsidRPr="0069614A">
        <w:rPr>
          <w:rFonts w:ascii="Garamond" w:hAnsi="Garamond"/>
          <w:b/>
          <w:lang w:val="es-ES"/>
        </w:rPr>
        <w:t>LCR</w:t>
      </w:r>
      <w:r w:rsidR="008872DF" w:rsidRPr="0069614A">
        <w:rPr>
          <w:rFonts w:ascii="Garamond" w:hAnsi="Garamond"/>
          <w:b/>
        </w:rPr>
        <w:t>:</w:t>
      </w:r>
      <w:r w:rsidR="008872DF" w:rsidRPr="0069614A">
        <w:rPr>
          <w:rFonts w:ascii="Garamond" w:hAnsi="Garamond"/>
          <w:b/>
          <w:bdr w:val="none" w:sz="0" w:space="0" w:color="auto" w:frame="1"/>
        </w:rPr>
        <w:t xml:space="preserve"> </w:t>
      </w:r>
      <w:r w:rsidR="0069614A" w:rsidRPr="0069614A">
        <w:rPr>
          <w:rFonts w:ascii="Garamond" w:hAnsi="Garamond" w:cs="Times New Roman"/>
          <w:b/>
        </w:rPr>
        <w:t>Eclesiastés 1:2, 12–14; 2:18–23</w:t>
      </w:r>
      <w:r w:rsidR="0069614A" w:rsidRPr="0069614A">
        <w:rPr>
          <w:rFonts w:ascii="Garamond" w:hAnsi="Garamond" w:cs="Times New Roman"/>
          <w:b/>
        </w:rPr>
        <w:t>;</w:t>
      </w:r>
      <w:r w:rsidR="0069614A" w:rsidRPr="0069614A">
        <w:rPr>
          <w:rFonts w:ascii="Garamond" w:hAnsi="Garamond" w:cs="Times New Roman"/>
          <w:b/>
        </w:rPr>
        <w:t xml:space="preserve"> Salmo 49:1–12 [= 49:1–11 LOC]</w:t>
      </w:r>
      <w:r w:rsidR="0069614A" w:rsidRPr="0069614A">
        <w:rPr>
          <w:rFonts w:ascii="Garamond" w:hAnsi="Garamond" w:cs="Times New Roman"/>
          <w:b/>
        </w:rPr>
        <w:t>;</w:t>
      </w:r>
      <w:r w:rsidR="0069614A" w:rsidRPr="0069614A">
        <w:rPr>
          <w:rFonts w:ascii="Garamond" w:hAnsi="Garamond" w:cs="Times New Roman"/>
          <w:b/>
        </w:rPr>
        <w:t xml:space="preserve"> Colosenses 3:1–11</w:t>
      </w:r>
      <w:r w:rsidR="0069614A" w:rsidRPr="0069614A">
        <w:rPr>
          <w:rFonts w:ascii="Garamond" w:hAnsi="Garamond" w:cs="Times New Roman"/>
          <w:b/>
        </w:rPr>
        <w:t xml:space="preserve">; </w:t>
      </w:r>
      <w:r w:rsidR="0069614A" w:rsidRPr="0069614A">
        <w:rPr>
          <w:rFonts w:ascii="Garamond" w:hAnsi="Garamond" w:cs="Times New Roman"/>
          <w:b/>
        </w:rPr>
        <w:t>San Lucas 12:13–21</w:t>
      </w:r>
    </w:p>
    <w:p w14:paraId="68055BF8" w14:textId="77777777" w:rsidR="0069614A" w:rsidRPr="0069614A" w:rsidRDefault="0069614A" w:rsidP="0069614A">
      <w:pPr>
        <w:jc w:val="both"/>
        <w:rPr>
          <w:rFonts w:ascii="Garamond" w:hAnsi="Garamond" w:cs="Times New Roman"/>
          <w:sz w:val="25"/>
          <w:szCs w:val="25"/>
        </w:rPr>
      </w:pPr>
    </w:p>
    <w:p w14:paraId="30A6181B" w14:textId="77777777" w:rsidR="0069614A" w:rsidRPr="0069614A" w:rsidRDefault="0069614A" w:rsidP="0069614A">
      <w:pPr>
        <w:spacing w:line="276" w:lineRule="auto"/>
        <w:jc w:val="both"/>
        <w:rPr>
          <w:rFonts w:ascii="Garamond" w:hAnsi="Garamond" w:cs="Times New Roman"/>
          <w:sz w:val="25"/>
          <w:szCs w:val="25"/>
        </w:rPr>
      </w:pPr>
      <w:r w:rsidRPr="0069614A">
        <w:rPr>
          <w:rFonts w:ascii="Garamond" w:hAnsi="Garamond" w:cs="Times New Roman"/>
          <w:sz w:val="25"/>
          <w:szCs w:val="25"/>
        </w:rPr>
        <w:t>“Así le pasa a quien amontona riquezas para sí, pero es pobre delante de Dios.”</w:t>
      </w:r>
    </w:p>
    <w:p w14:paraId="6EF78392" w14:textId="77777777" w:rsidR="0069614A" w:rsidRPr="0069614A" w:rsidRDefault="0069614A" w:rsidP="0069614A">
      <w:pPr>
        <w:spacing w:line="276" w:lineRule="auto"/>
        <w:jc w:val="both"/>
        <w:rPr>
          <w:rFonts w:ascii="Garamond" w:hAnsi="Garamond" w:cs="Times New Roman"/>
          <w:sz w:val="25"/>
          <w:szCs w:val="25"/>
        </w:rPr>
      </w:pPr>
    </w:p>
    <w:p w14:paraId="287F67FC" w14:textId="77777777" w:rsidR="0069614A" w:rsidRPr="0069614A" w:rsidRDefault="0069614A" w:rsidP="0069614A">
      <w:pPr>
        <w:spacing w:line="276" w:lineRule="auto"/>
        <w:jc w:val="both"/>
        <w:rPr>
          <w:rFonts w:ascii="Garamond" w:hAnsi="Garamond" w:cs="Times New Roman"/>
          <w:sz w:val="25"/>
          <w:szCs w:val="25"/>
        </w:rPr>
      </w:pPr>
      <w:r w:rsidRPr="0069614A">
        <w:rPr>
          <w:rFonts w:ascii="Garamond" w:hAnsi="Garamond" w:cs="Times New Roman"/>
          <w:sz w:val="25"/>
          <w:szCs w:val="25"/>
        </w:rPr>
        <w:t xml:space="preserve">Jesús nos advierte hoy que tengamos cuidado de no amontonar cosas y dinero y hasta amigos, y olvidarnos de Dios. Porque la vida no depende de poseer muchas cosas. Por ejemplo, si tenemos un buen trabajo ahorramos para poder resolver problemas más tarde, si falta el dinero. Esto es ser responsable de uno mismo y de la familia. Pero los grandes ricachones, billonarios del mundo, amontonan el dinero y las cosas simplemente por amontonarlos, mientras hay miles de millones de personas sumidas en la pobreza. ¿De qué les sirve tener tanto? Quizá para descansar, comer, beber, gozar de la vida, pero es que es </w:t>
      </w:r>
      <w:r w:rsidRPr="0069614A">
        <w:rPr>
          <w:rFonts w:ascii="Garamond" w:hAnsi="Garamond" w:cs="Times New Roman"/>
          <w:i/>
          <w:iCs/>
          <w:sz w:val="25"/>
          <w:szCs w:val="25"/>
        </w:rPr>
        <w:t>tanto</w:t>
      </w:r>
      <w:r w:rsidRPr="0069614A">
        <w:rPr>
          <w:rFonts w:ascii="Garamond" w:hAnsi="Garamond" w:cs="Times New Roman"/>
          <w:sz w:val="25"/>
          <w:szCs w:val="25"/>
        </w:rPr>
        <w:t xml:space="preserve"> el dinero que tienen que aunque no hicieran nada más el resto de sus vidas —sólo descansar, comer, beber y gozar de la vida— aún les sobrarían miles de millones. ¿Qué van a hacer? ¿empapelar sus casas con dólares? ¿Comerse ese dinero, billete a billete? ¡Se morirían de indigestión!</w:t>
      </w:r>
    </w:p>
    <w:p w14:paraId="3AC4F069" w14:textId="77777777" w:rsidR="0069614A" w:rsidRPr="0069614A" w:rsidRDefault="0069614A" w:rsidP="0069614A">
      <w:pPr>
        <w:spacing w:line="276" w:lineRule="auto"/>
        <w:jc w:val="both"/>
        <w:rPr>
          <w:rFonts w:ascii="Garamond" w:hAnsi="Garamond" w:cs="Times New Roman"/>
          <w:sz w:val="25"/>
          <w:szCs w:val="25"/>
        </w:rPr>
      </w:pPr>
    </w:p>
    <w:p w14:paraId="3047B906" w14:textId="77777777" w:rsidR="0069614A" w:rsidRPr="0069614A" w:rsidRDefault="0069614A" w:rsidP="0069614A">
      <w:pPr>
        <w:spacing w:line="276" w:lineRule="auto"/>
        <w:jc w:val="both"/>
        <w:rPr>
          <w:rFonts w:ascii="Garamond" w:hAnsi="Garamond" w:cs="Times New Roman"/>
          <w:sz w:val="25"/>
          <w:szCs w:val="25"/>
        </w:rPr>
      </w:pPr>
      <w:r w:rsidRPr="0069614A">
        <w:rPr>
          <w:rFonts w:ascii="Garamond" w:hAnsi="Garamond" w:cs="Times New Roman"/>
          <w:sz w:val="25"/>
          <w:szCs w:val="25"/>
        </w:rPr>
        <w:t xml:space="preserve">La cantidad de dinero y bienes que acumula la gente rica es </w:t>
      </w:r>
      <w:r w:rsidRPr="0069614A">
        <w:rPr>
          <w:rFonts w:ascii="Garamond" w:hAnsi="Garamond" w:cs="Times New Roman"/>
          <w:i/>
          <w:iCs/>
          <w:sz w:val="25"/>
          <w:szCs w:val="25"/>
        </w:rPr>
        <w:t>ridícula</w:t>
      </w:r>
      <w:r w:rsidRPr="0069614A">
        <w:rPr>
          <w:rFonts w:ascii="Garamond" w:hAnsi="Garamond" w:cs="Times New Roman"/>
          <w:sz w:val="25"/>
          <w:szCs w:val="25"/>
        </w:rPr>
        <w:t xml:space="preserve">. Nadie necesita tanto dinero. Y seguro piensan: “¿qué hago con esto? ¡Ah, ya sé! Lo invierto en algunas corporaciones y lo pongo a trabajar. Compraré acciones de Google, o de alguna petrolera, o de alguna otra corporación. Y como eso me hace condueño del negocio, por supuesto recibiré parte de las ganancias”. </w:t>
      </w:r>
      <w:r w:rsidRPr="0069614A">
        <w:rPr>
          <w:rFonts w:ascii="Garamond" w:hAnsi="Garamond" w:cs="Times New Roman"/>
          <w:i/>
          <w:iCs/>
          <w:sz w:val="25"/>
          <w:szCs w:val="25"/>
        </w:rPr>
        <w:t>Sin haber trabajado</w:t>
      </w:r>
      <w:r w:rsidRPr="0069614A">
        <w:rPr>
          <w:rFonts w:ascii="Garamond" w:hAnsi="Garamond" w:cs="Times New Roman"/>
          <w:sz w:val="25"/>
          <w:szCs w:val="25"/>
        </w:rPr>
        <w:t xml:space="preserve">. Su dinero trabaja en vez de ellos. Y así, van acumulando más y más dinero. Sin hacer nada. Pero un día de éstos, Dios o la vida les van a decir: “¡Bobo, hoy te mueres!”. Y aunque tuviera herederos que mantener, hijos, nietos, sobrinos y primos, es tanto el dinero que sus herederos tampoco trabajarán, y también seguirán acumulando más y más dinero sin hacer nada. </w:t>
      </w:r>
    </w:p>
    <w:p w14:paraId="4A91DC97" w14:textId="77777777" w:rsidR="0069614A" w:rsidRPr="0069614A" w:rsidRDefault="0069614A" w:rsidP="0069614A">
      <w:pPr>
        <w:spacing w:line="276" w:lineRule="auto"/>
        <w:jc w:val="both"/>
        <w:rPr>
          <w:rFonts w:ascii="Garamond" w:hAnsi="Garamond" w:cs="Times New Roman"/>
          <w:sz w:val="25"/>
          <w:szCs w:val="25"/>
        </w:rPr>
      </w:pPr>
    </w:p>
    <w:p w14:paraId="58C87CA6" w14:textId="77777777" w:rsidR="0069614A" w:rsidRPr="0069614A" w:rsidRDefault="0069614A" w:rsidP="0069614A">
      <w:pPr>
        <w:spacing w:line="276" w:lineRule="auto"/>
        <w:jc w:val="both"/>
        <w:rPr>
          <w:rFonts w:ascii="Garamond" w:hAnsi="Garamond" w:cs="Times New Roman"/>
          <w:sz w:val="25"/>
          <w:szCs w:val="25"/>
        </w:rPr>
      </w:pPr>
      <w:r w:rsidRPr="0069614A">
        <w:rPr>
          <w:rFonts w:ascii="Garamond" w:hAnsi="Garamond" w:cs="Times New Roman"/>
          <w:sz w:val="25"/>
          <w:szCs w:val="25"/>
        </w:rPr>
        <w:t xml:space="preserve">Todo el afán de amontonar cosas, dinero y otros bienes innecesarios es una enfermedad de nuestra sociedad. A diario los anuncios de la televisión y de las redes sociales nos tientan, creando en nosotros </w:t>
      </w:r>
      <w:r w:rsidRPr="0069614A">
        <w:rPr>
          <w:rFonts w:ascii="Garamond" w:hAnsi="Garamond" w:cs="Times New Roman"/>
          <w:i/>
          <w:iCs/>
          <w:sz w:val="25"/>
          <w:szCs w:val="25"/>
        </w:rPr>
        <w:t>deseos</w:t>
      </w:r>
      <w:r w:rsidRPr="0069614A">
        <w:rPr>
          <w:rFonts w:ascii="Garamond" w:hAnsi="Garamond" w:cs="Times New Roman"/>
          <w:sz w:val="25"/>
          <w:szCs w:val="25"/>
        </w:rPr>
        <w:t xml:space="preserve"> de cosas totalmente innecesarias. Porque una cosa es desear tener techo y suficiente comida para nuestros hijos, y otra cosa es desear lujos totalmente innecesarios. Por eso, la próxima vez que estemos viendo televisión, notemos qué cosas nos están tratando de vender. Preguntémonos: ¿eso me hace falta, de veras? ¿En verdad necesito un nuevo coche? ¿De veras necesito más ropa y zapatos, otro perfume? Es posible que sí, por supuesto, pero si no nos preguntamos, si no estamos alertas a lo que necesitamos y a lo que nos quieren vender vamos a caer en la tentación.</w:t>
      </w:r>
    </w:p>
    <w:p w14:paraId="1E62C672" w14:textId="77777777" w:rsidR="0069614A" w:rsidRPr="0069614A" w:rsidRDefault="0069614A" w:rsidP="0069614A">
      <w:pPr>
        <w:spacing w:line="276" w:lineRule="auto"/>
        <w:jc w:val="both"/>
        <w:rPr>
          <w:rFonts w:ascii="Garamond" w:hAnsi="Garamond" w:cs="Times New Roman"/>
          <w:sz w:val="25"/>
          <w:szCs w:val="25"/>
        </w:rPr>
      </w:pPr>
    </w:p>
    <w:p w14:paraId="4E63CA98" w14:textId="77777777" w:rsidR="0069614A" w:rsidRPr="0069614A" w:rsidRDefault="0069614A" w:rsidP="0069614A">
      <w:pPr>
        <w:spacing w:line="276" w:lineRule="auto"/>
        <w:jc w:val="both"/>
        <w:rPr>
          <w:rFonts w:ascii="Garamond" w:hAnsi="Garamond" w:cs="Times New Roman"/>
          <w:sz w:val="25"/>
          <w:szCs w:val="25"/>
        </w:rPr>
      </w:pPr>
      <w:r w:rsidRPr="0069614A">
        <w:rPr>
          <w:rFonts w:ascii="Garamond" w:hAnsi="Garamond" w:cs="Times New Roman"/>
          <w:sz w:val="25"/>
          <w:szCs w:val="25"/>
        </w:rPr>
        <w:t xml:space="preserve">¿Qué nos hace caer tan fácilmente como víctimas de la manipulación comercial? Quizá sentimos un hueco en el corazón y queremos llenarlo con dinero, cosas, comida, fama, sexo, poder. Pero nada de eso llena el hueco. Y es porque eso que nos falta es Dios. Sentimos, en lo más profundo, nuestra separación de Dios. Y sólo Dios puede </w:t>
      </w:r>
      <w:r w:rsidRPr="0069614A">
        <w:rPr>
          <w:rFonts w:ascii="Garamond" w:hAnsi="Garamond" w:cs="Times New Roman"/>
          <w:sz w:val="25"/>
          <w:szCs w:val="25"/>
        </w:rPr>
        <w:lastRenderedPageBreak/>
        <w:t xml:space="preserve">llenar el hueco. Ese mismo Dios que nos ama y nos libra de la esclavitud de los poderes del mal y la muerte que lastiman y destruyen a las criaturas de Dios. </w:t>
      </w:r>
    </w:p>
    <w:p w14:paraId="6560187C" w14:textId="77777777" w:rsidR="0069614A" w:rsidRPr="0069614A" w:rsidRDefault="0069614A" w:rsidP="0069614A">
      <w:pPr>
        <w:spacing w:line="276" w:lineRule="auto"/>
        <w:jc w:val="both"/>
        <w:rPr>
          <w:rFonts w:ascii="Garamond" w:hAnsi="Garamond" w:cs="Times New Roman"/>
          <w:sz w:val="25"/>
          <w:szCs w:val="25"/>
        </w:rPr>
      </w:pPr>
    </w:p>
    <w:p w14:paraId="32984323" w14:textId="77777777" w:rsidR="0069614A" w:rsidRPr="0069614A" w:rsidRDefault="0069614A" w:rsidP="0069614A">
      <w:pPr>
        <w:spacing w:line="276" w:lineRule="auto"/>
        <w:jc w:val="both"/>
        <w:rPr>
          <w:rFonts w:ascii="Garamond" w:hAnsi="Garamond" w:cs="Times New Roman"/>
          <w:sz w:val="25"/>
          <w:szCs w:val="25"/>
        </w:rPr>
      </w:pPr>
      <w:r w:rsidRPr="0069614A">
        <w:rPr>
          <w:rFonts w:ascii="Garamond" w:hAnsi="Garamond" w:cs="Times New Roman"/>
          <w:sz w:val="25"/>
          <w:szCs w:val="25"/>
        </w:rPr>
        <w:t xml:space="preserve">Pero cuanto más nos llama, más nos apartamos de Dios y acabamos adorando dioses falsos, sin comprender que es Dios quien nos cuida con lazos de ternura y cuerdas de amor, atrayéndonos a sí mismo. Compramos y compramos, pero nada nos llena. Sólo Dios puede. Sólo Dios, que nos toma en brazos, nos levanta y nos besa como a niños de pecho, dándonos de comer. </w:t>
      </w:r>
    </w:p>
    <w:p w14:paraId="16545362" w14:textId="77777777" w:rsidR="0069614A" w:rsidRPr="0069614A" w:rsidRDefault="0069614A" w:rsidP="0069614A">
      <w:pPr>
        <w:spacing w:line="276" w:lineRule="auto"/>
        <w:jc w:val="both"/>
        <w:rPr>
          <w:rFonts w:ascii="Garamond" w:hAnsi="Garamond" w:cs="Times New Roman"/>
          <w:sz w:val="25"/>
          <w:szCs w:val="25"/>
        </w:rPr>
      </w:pPr>
    </w:p>
    <w:p w14:paraId="3C0F9CE3" w14:textId="77777777" w:rsidR="0069614A" w:rsidRPr="0069614A" w:rsidRDefault="0069614A" w:rsidP="0069614A">
      <w:pPr>
        <w:spacing w:line="276" w:lineRule="auto"/>
        <w:jc w:val="both"/>
        <w:rPr>
          <w:rFonts w:ascii="Garamond" w:hAnsi="Garamond" w:cs="Times New Roman"/>
          <w:sz w:val="25"/>
          <w:szCs w:val="25"/>
        </w:rPr>
      </w:pPr>
      <w:r w:rsidRPr="0069614A">
        <w:rPr>
          <w:rFonts w:ascii="Garamond" w:hAnsi="Garamond" w:cs="Times New Roman"/>
          <w:sz w:val="25"/>
          <w:szCs w:val="25"/>
        </w:rPr>
        <w:t xml:space="preserve">Aun así, </w:t>
      </w:r>
      <w:r w:rsidRPr="0069614A">
        <w:rPr>
          <w:rFonts w:ascii="Garamond" w:hAnsi="Garamond" w:cs="Times New Roman"/>
          <w:i/>
          <w:iCs/>
          <w:sz w:val="25"/>
          <w:szCs w:val="25"/>
        </w:rPr>
        <w:t>no</w:t>
      </w:r>
      <w:r w:rsidRPr="0069614A">
        <w:rPr>
          <w:rFonts w:ascii="Garamond" w:hAnsi="Garamond" w:cs="Times New Roman"/>
          <w:sz w:val="25"/>
          <w:szCs w:val="25"/>
        </w:rPr>
        <w:t xml:space="preserve"> queremos volver a Dios; insistimos en alejarnos y por eso el mundo está lleno de injusticia, mentira, violencia, sufrimiento y muerte. Pero Dios protesta: “¿Cómo voy a dejarte? ¿Cómo te abandonaré, Pueblo mío? ¿Acaso voy a destruirte? Me duele el corazón, pero </w:t>
      </w:r>
      <w:r w:rsidRPr="0069614A">
        <w:rPr>
          <w:rFonts w:ascii="Garamond" w:hAnsi="Garamond" w:cs="Times New Roman"/>
          <w:i/>
          <w:iCs/>
          <w:sz w:val="25"/>
          <w:szCs w:val="25"/>
        </w:rPr>
        <w:t>no</w:t>
      </w:r>
      <w:r w:rsidRPr="0069614A">
        <w:rPr>
          <w:rFonts w:ascii="Garamond" w:hAnsi="Garamond" w:cs="Times New Roman"/>
          <w:sz w:val="25"/>
          <w:szCs w:val="25"/>
        </w:rPr>
        <w:t xml:space="preserve"> actuaré por ira. </w:t>
      </w:r>
      <w:r w:rsidRPr="0069614A">
        <w:rPr>
          <w:rFonts w:ascii="Garamond" w:hAnsi="Garamond" w:cs="Times New Roman"/>
          <w:i/>
          <w:iCs/>
          <w:sz w:val="25"/>
          <w:szCs w:val="25"/>
        </w:rPr>
        <w:t>No</w:t>
      </w:r>
      <w:r w:rsidRPr="0069614A">
        <w:rPr>
          <w:rFonts w:ascii="Garamond" w:hAnsi="Garamond" w:cs="Times New Roman"/>
          <w:sz w:val="25"/>
          <w:szCs w:val="25"/>
        </w:rPr>
        <w:t xml:space="preserve"> volveré a destruir a mi pueblo porque soy Dios, y no otro ser humano más. Soy el Santo que está en medio de ustedes y no he venido a destruirlos.” Así nos dice Dios, rugiendo como un león manso.</w:t>
      </w:r>
    </w:p>
    <w:p w14:paraId="3E02727A" w14:textId="77777777" w:rsidR="0069614A" w:rsidRPr="0069614A" w:rsidRDefault="0069614A" w:rsidP="0069614A">
      <w:pPr>
        <w:spacing w:line="276" w:lineRule="auto"/>
        <w:jc w:val="both"/>
        <w:rPr>
          <w:rFonts w:ascii="Garamond" w:hAnsi="Garamond" w:cs="Times New Roman"/>
          <w:sz w:val="25"/>
          <w:szCs w:val="25"/>
        </w:rPr>
      </w:pPr>
    </w:p>
    <w:p w14:paraId="7EEE8D21" w14:textId="77777777" w:rsidR="0069614A" w:rsidRPr="0069614A" w:rsidRDefault="0069614A" w:rsidP="0069614A">
      <w:pPr>
        <w:spacing w:line="276" w:lineRule="auto"/>
        <w:jc w:val="both"/>
        <w:rPr>
          <w:rFonts w:ascii="Garamond" w:hAnsi="Garamond" w:cs="Times New Roman"/>
          <w:sz w:val="25"/>
          <w:szCs w:val="25"/>
        </w:rPr>
      </w:pPr>
      <w:r w:rsidRPr="0069614A">
        <w:rPr>
          <w:rFonts w:ascii="Garamond" w:hAnsi="Garamond" w:cs="Times New Roman"/>
          <w:sz w:val="25"/>
          <w:szCs w:val="25"/>
        </w:rPr>
        <w:t>Si hoy oímos su voz volveremos a él como palomas, por más lejos que estemos de Dios, por más grande que sea el hueco que llevamos por dentro. Al fin, somos hijas e hijos de ese mismo Dios quien antaño nos sacó de la esclavitud. ¿Cómo podrá Dios abandonarnos, tan lleno de compasión por nosotros? ¿Qué nos separará del amor de Dios? Por tanto, dejemos atrás todo lo que nos atrapa, todos los ídolos falsos que adoramos, especialmente el ansia de tener más y más dinero y posesiones. En vez, concentremos nuestras mentes y corazones en las cosas de arriba, lo importante, no en cachivaches de este mundo. No es fácil, pero podemos lograrlo porque somos, cada uno y como comunidad, una nueva creación de Dios. ¿Quieren saber cuándo y como sucedió eso?</w:t>
      </w:r>
    </w:p>
    <w:p w14:paraId="20A930E3" w14:textId="77777777" w:rsidR="0069614A" w:rsidRPr="0069614A" w:rsidRDefault="0069614A" w:rsidP="0069614A">
      <w:pPr>
        <w:spacing w:line="276" w:lineRule="auto"/>
        <w:jc w:val="both"/>
        <w:rPr>
          <w:rFonts w:ascii="Garamond" w:hAnsi="Garamond" w:cs="Times New Roman"/>
          <w:sz w:val="25"/>
          <w:szCs w:val="25"/>
        </w:rPr>
      </w:pPr>
    </w:p>
    <w:p w14:paraId="15C53EB9" w14:textId="77777777" w:rsidR="0069614A" w:rsidRPr="0069614A" w:rsidRDefault="0069614A" w:rsidP="0069614A">
      <w:pPr>
        <w:spacing w:line="276" w:lineRule="auto"/>
        <w:jc w:val="both"/>
        <w:rPr>
          <w:rFonts w:ascii="Garamond" w:hAnsi="Garamond" w:cs="Times New Roman"/>
          <w:sz w:val="25"/>
          <w:szCs w:val="25"/>
        </w:rPr>
      </w:pPr>
      <w:r w:rsidRPr="0069614A">
        <w:rPr>
          <w:rFonts w:ascii="Garamond" w:hAnsi="Garamond" w:cs="Times New Roman"/>
          <w:sz w:val="25"/>
          <w:szCs w:val="25"/>
        </w:rPr>
        <w:t xml:space="preserve">En el bautismo morimos con Cristo y con él resucitamos a una nueva vida íntima en el seno de Dios. Nos desnudamos del yo viejo para vestirnos de un yo nuevo que está siendo renovado en la imagen de Dios, su Creador. Y esa imagen de Dios es Cristo, quien es la imagen visible del Dios invisible. En esta nueva creación que somos todos desde que salimos del agua ya no hay separación entre nosotros. No hay griego o judío, blanco o negro, católico o protestante, no hay hombre o mujer, esclavo o liberto, no hay liberal o conservador, ni hetero o gay. No hay ricas o pobres, guapos o feos, sabias o tontas. No hay jóvenes o viejos. Aquí todos y todas, sin excepción, somos parte de Cristo quien es todos, en todos; Cristo quien es uno y uno con Dios mismo. Aquí, gracias al bautismo somos </w:t>
      </w:r>
      <w:r w:rsidRPr="0069614A">
        <w:rPr>
          <w:rFonts w:ascii="Garamond" w:hAnsi="Garamond" w:cs="Times New Roman"/>
          <w:i/>
          <w:iCs/>
          <w:sz w:val="25"/>
          <w:szCs w:val="25"/>
        </w:rPr>
        <w:t>uno</w:t>
      </w:r>
      <w:r w:rsidRPr="0069614A">
        <w:rPr>
          <w:rFonts w:ascii="Garamond" w:hAnsi="Garamond" w:cs="Times New Roman"/>
          <w:sz w:val="25"/>
          <w:szCs w:val="25"/>
        </w:rPr>
        <w:t xml:space="preserve">; aunque no estemos siempre de acuerdo, aunque alguien no nos caiga bien. “La iglesia es una…” como diremos pronto en el credo. Ésa es nuestra fe, nuestra confianza. Aquí, en esta comunidad, hay lugar para todos y todas, sin excepción. </w:t>
      </w:r>
    </w:p>
    <w:p w14:paraId="4B03F2E8" w14:textId="77777777" w:rsidR="0069614A" w:rsidRPr="0069614A" w:rsidRDefault="0069614A" w:rsidP="0069614A">
      <w:pPr>
        <w:spacing w:line="276" w:lineRule="auto"/>
        <w:jc w:val="both"/>
        <w:rPr>
          <w:rFonts w:ascii="Garamond" w:hAnsi="Garamond" w:cs="Times New Roman"/>
          <w:sz w:val="25"/>
          <w:szCs w:val="25"/>
        </w:rPr>
      </w:pPr>
    </w:p>
    <w:p w14:paraId="718A94DB" w14:textId="77777777" w:rsidR="0069614A" w:rsidRPr="0069614A" w:rsidRDefault="0069614A" w:rsidP="0069614A">
      <w:pPr>
        <w:spacing w:line="276" w:lineRule="auto"/>
        <w:jc w:val="both"/>
        <w:rPr>
          <w:rFonts w:ascii="Garamond" w:hAnsi="Garamond" w:cs="Times New Roman"/>
          <w:sz w:val="25"/>
          <w:szCs w:val="25"/>
        </w:rPr>
      </w:pPr>
      <w:r w:rsidRPr="0069614A">
        <w:rPr>
          <w:rFonts w:ascii="Garamond" w:hAnsi="Garamond" w:cs="Times New Roman"/>
          <w:sz w:val="25"/>
          <w:szCs w:val="25"/>
        </w:rPr>
        <w:t xml:space="preserve">Por todo esto le damos gracias hoy a Dios. Porque, aunque estábamos perdidos sin hallar el camino, con hambre y sed, siempre queriendo poseer más y más, llamamos a Dios y nos libró de esa angustia, y nos puso en el buen camino; nos enterró con Cristo en una imitación de su muerte y nos resucitó de las aguas del bautismo. Nos hizo una sola familia con él y con Dios, Padre y Madre de todos y todas. ¡Le damos gracias a Dios por su amor, por todo lo que hace constantemente a favor de su creación! A Dios, que verdaderamente apaga la sed del sediento y le da abundante comida al hambriento. A Dios, que nos envía de aquí a mostrar en hechos y no sólo en palabras que ya está llegando su Reino, el nuevo mundo de verdad, justicia, paz y amor. </w:t>
      </w:r>
    </w:p>
    <w:p w14:paraId="6C7D88F2" w14:textId="77777777" w:rsidR="0069614A" w:rsidRPr="0069614A" w:rsidRDefault="0069614A" w:rsidP="0069614A">
      <w:pPr>
        <w:jc w:val="both"/>
        <w:rPr>
          <w:rFonts w:ascii="Garamond" w:hAnsi="Garamond" w:cs="Times New Roman"/>
          <w:sz w:val="25"/>
          <w:szCs w:val="25"/>
        </w:rPr>
      </w:pPr>
    </w:p>
    <w:p w14:paraId="183AFE55" w14:textId="499FE421" w:rsidR="00EB40AF" w:rsidRPr="0069614A" w:rsidRDefault="0069614A" w:rsidP="0069614A">
      <w:pPr>
        <w:jc w:val="both"/>
        <w:rPr>
          <w:rFonts w:ascii="Garamond" w:hAnsi="Garamond" w:cs="Times New Roman"/>
          <w:i/>
          <w:iCs/>
          <w:sz w:val="25"/>
          <w:szCs w:val="25"/>
        </w:rPr>
      </w:pPr>
      <w:r w:rsidRPr="0069614A">
        <w:rPr>
          <w:rFonts w:ascii="Garamond" w:hAnsi="Garamond" w:cs="Times New Roman"/>
          <w:b/>
          <w:bCs/>
          <w:i/>
          <w:iCs/>
          <w:sz w:val="25"/>
          <w:szCs w:val="25"/>
        </w:rPr>
        <w:t>El Revdo. Dr. Juan M.C. Oliver, PhD</w:t>
      </w:r>
      <w:r w:rsidRPr="0069614A">
        <w:rPr>
          <w:rFonts w:ascii="Garamond" w:hAnsi="Garamond" w:cs="Times New Roman"/>
          <w:i/>
          <w:iCs/>
          <w:sz w:val="25"/>
          <w:szCs w:val="25"/>
        </w:rPr>
        <w:t xml:space="preserve"> es el Guardián del Libro de Oración Común de la Iglesia Episcopal.</w:t>
      </w:r>
    </w:p>
    <w:sectPr w:rsidR="00EB40AF" w:rsidRPr="0069614A"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D687" w14:textId="77777777" w:rsidR="00A62B96" w:rsidRDefault="00A62B96" w:rsidP="00563619">
      <w:r>
        <w:separator/>
      </w:r>
    </w:p>
  </w:endnote>
  <w:endnote w:type="continuationSeparator" w:id="0">
    <w:p w14:paraId="6AD6D7B6" w14:textId="77777777" w:rsidR="00A62B96" w:rsidRDefault="00A62B9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80C5" w14:textId="77777777" w:rsidR="00A62B96" w:rsidRDefault="00A62B96" w:rsidP="00563619">
      <w:r>
        <w:separator/>
      </w:r>
    </w:p>
  </w:footnote>
  <w:footnote w:type="continuationSeparator" w:id="0">
    <w:p w14:paraId="2065ED19" w14:textId="77777777" w:rsidR="00A62B96" w:rsidRDefault="00A62B9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190F"/>
    <w:rsid w:val="00683249"/>
    <w:rsid w:val="00684F2F"/>
    <w:rsid w:val="00685DC4"/>
    <w:rsid w:val="00695736"/>
    <w:rsid w:val="0069614A"/>
    <w:rsid w:val="006A35AA"/>
    <w:rsid w:val="006C51D3"/>
    <w:rsid w:val="006D03FF"/>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2022-05-20T23:40:00Z</cp:lastPrinted>
  <dcterms:created xsi:type="dcterms:W3CDTF">2022-07-18T16:09:00Z</dcterms:created>
  <dcterms:modified xsi:type="dcterms:W3CDTF">2022-07-18T16:09:00Z</dcterms:modified>
</cp:coreProperties>
</file>