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7E626BFB" w:rsidR="001E174F" w:rsidRPr="00463642" w:rsidRDefault="00851541" w:rsidP="00463642">
      <w:pPr>
        <w:spacing w:after="0" w:line="240" w:lineRule="auto"/>
        <w:jc w:val="left"/>
        <w:rPr>
          <w:rFonts w:ascii="Garamond" w:eastAsia="Times New Roman" w:hAnsi="Garamond" w:cs="Times New Roman"/>
          <w:bCs/>
          <w:sz w:val="25"/>
          <w:szCs w:val="25"/>
          <w:lang w:val="es-ES" w:eastAsia="es-ES_tradnl"/>
        </w:rPr>
      </w:pPr>
      <w:r w:rsidRPr="00463642">
        <w:rPr>
          <w:rFonts w:ascii="Garamond" w:eastAsia="Times New Roman" w:hAnsi="Garamond" w:cs="Times New Roman"/>
          <w:bCs/>
          <w:sz w:val="25"/>
          <w:szCs w:val="25"/>
          <w:lang w:val="es-ES" w:eastAsia="es-ES_tradnl"/>
        </w:rPr>
        <w:softHyphen/>
      </w:r>
      <w:r w:rsidR="00750D64" w:rsidRPr="00463642">
        <w:rPr>
          <w:rFonts w:ascii="Garamond" w:eastAsia="Times New Roman" w:hAnsi="Garamond" w:cs="Times New Roman"/>
          <w:bCs/>
          <w:noProof/>
          <w:sz w:val="25"/>
          <w:szCs w:val="25"/>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463642" w:rsidRDefault="001E174F" w:rsidP="00463642">
      <w:pPr>
        <w:spacing w:after="0" w:line="240" w:lineRule="auto"/>
        <w:jc w:val="left"/>
        <w:rPr>
          <w:rFonts w:ascii="Garamond" w:eastAsia="Times New Roman" w:hAnsi="Garamond" w:cs="Arial"/>
          <w:b/>
          <w:bCs/>
          <w:color w:val="000000"/>
          <w:sz w:val="25"/>
          <w:szCs w:val="25"/>
          <w:shd w:val="clear" w:color="auto" w:fill="FFFFFF"/>
          <w:lang w:val="es-ES"/>
        </w:rPr>
      </w:pPr>
    </w:p>
    <w:p w14:paraId="4F28EEE8" w14:textId="3092A71B" w:rsidR="001E174F" w:rsidRPr="00463642" w:rsidRDefault="001E174F" w:rsidP="00463642">
      <w:pPr>
        <w:spacing w:after="0" w:line="240" w:lineRule="auto"/>
        <w:jc w:val="left"/>
        <w:rPr>
          <w:rFonts w:ascii="Garamond" w:eastAsia="Times New Roman" w:hAnsi="Garamond"/>
          <w:b/>
          <w:sz w:val="25"/>
          <w:szCs w:val="25"/>
          <w:lang w:val="es-ES" w:eastAsia="es"/>
        </w:rPr>
      </w:pPr>
      <w:r w:rsidRPr="00463642">
        <w:rPr>
          <w:rFonts w:ascii="Garamond" w:eastAsia="Times New Roman" w:hAnsi="Garamond"/>
          <w:b/>
          <w:sz w:val="25"/>
          <w:szCs w:val="25"/>
          <w:lang w:val="es-ES" w:eastAsia="es"/>
        </w:rPr>
        <w:t xml:space="preserve">Pentecostés </w:t>
      </w:r>
      <w:r w:rsidR="0066584E" w:rsidRPr="00463642">
        <w:rPr>
          <w:rFonts w:ascii="Garamond" w:eastAsia="Times New Roman" w:hAnsi="Garamond"/>
          <w:b/>
          <w:sz w:val="25"/>
          <w:szCs w:val="25"/>
          <w:lang w:val="es-ES" w:eastAsia="es"/>
        </w:rPr>
        <w:t>1</w:t>
      </w:r>
      <w:r w:rsidR="00F953ED">
        <w:rPr>
          <w:rFonts w:ascii="Garamond" w:eastAsia="Times New Roman" w:hAnsi="Garamond"/>
          <w:b/>
          <w:sz w:val="25"/>
          <w:szCs w:val="25"/>
          <w:lang w:val="es-ES" w:eastAsia="es"/>
        </w:rPr>
        <w:t>7</w:t>
      </w:r>
    </w:p>
    <w:p w14:paraId="706211CB" w14:textId="74ADF773" w:rsidR="001E174F" w:rsidRPr="00463642" w:rsidRDefault="001E174F" w:rsidP="00463642">
      <w:pPr>
        <w:spacing w:after="0" w:line="240" w:lineRule="auto"/>
        <w:jc w:val="left"/>
        <w:rPr>
          <w:rFonts w:ascii="Garamond" w:eastAsia="Times New Roman" w:hAnsi="Garamond"/>
          <w:b/>
          <w:sz w:val="25"/>
          <w:szCs w:val="25"/>
          <w:lang w:val="es-ES" w:eastAsia="es"/>
        </w:rPr>
      </w:pPr>
      <w:r w:rsidRPr="00463642">
        <w:rPr>
          <w:rFonts w:ascii="Garamond" w:eastAsia="Times New Roman" w:hAnsi="Garamond"/>
          <w:b/>
          <w:sz w:val="25"/>
          <w:szCs w:val="25"/>
          <w:lang w:val="es-ES" w:eastAsia="es"/>
        </w:rPr>
        <w:t xml:space="preserve">Propio </w:t>
      </w:r>
      <w:r w:rsidR="00F953ED">
        <w:rPr>
          <w:rFonts w:ascii="Garamond" w:eastAsia="Times New Roman" w:hAnsi="Garamond"/>
          <w:b/>
          <w:sz w:val="25"/>
          <w:szCs w:val="25"/>
          <w:lang w:val="es-ES" w:eastAsia="es"/>
        </w:rPr>
        <w:t>20</w:t>
      </w:r>
      <w:r w:rsidRPr="00463642">
        <w:rPr>
          <w:rFonts w:ascii="Garamond" w:eastAsia="Times New Roman" w:hAnsi="Garamond"/>
          <w:b/>
          <w:sz w:val="25"/>
          <w:szCs w:val="25"/>
          <w:lang w:val="es-ES" w:eastAsia="es"/>
        </w:rPr>
        <w:t xml:space="preserve"> (B) </w:t>
      </w:r>
    </w:p>
    <w:p w14:paraId="7D519EF0" w14:textId="4823BE72" w:rsidR="001E174F" w:rsidRPr="00463642" w:rsidRDefault="00D34D0A" w:rsidP="00463642">
      <w:pPr>
        <w:spacing w:after="0" w:line="240" w:lineRule="auto"/>
        <w:jc w:val="left"/>
        <w:rPr>
          <w:rFonts w:ascii="Garamond" w:eastAsia="Times New Roman" w:hAnsi="Garamond"/>
          <w:b/>
          <w:sz w:val="25"/>
          <w:szCs w:val="25"/>
          <w:lang w:val="es-ES" w:eastAsia="es"/>
        </w:rPr>
      </w:pPr>
      <w:r w:rsidRPr="00463642">
        <w:rPr>
          <w:rFonts w:ascii="Garamond" w:eastAsia="Times New Roman" w:hAnsi="Garamond"/>
          <w:b/>
          <w:sz w:val="25"/>
          <w:szCs w:val="25"/>
          <w:lang w:val="es-ES" w:eastAsia="es"/>
        </w:rPr>
        <w:t>1</w:t>
      </w:r>
      <w:r w:rsidR="00F953ED">
        <w:rPr>
          <w:rFonts w:ascii="Garamond" w:eastAsia="Times New Roman" w:hAnsi="Garamond"/>
          <w:b/>
          <w:sz w:val="25"/>
          <w:szCs w:val="25"/>
          <w:lang w:val="es-ES" w:eastAsia="es"/>
        </w:rPr>
        <w:t>9</w:t>
      </w:r>
      <w:r w:rsidR="001E174F" w:rsidRPr="00463642">
        <w:rPr>
          <w:rFonts w:ascii="Garamond" w:eastAsia="Times New Roman" w:hAnsi="Garamond"/>
          <w:b/>
          <w:sz w:val="25"/>
          <w:szCs w:val="25"/>
          <w:lang w:val="es-ES" w:eastAsia="es"/>
        </w:rPr>
        <w:t xml:space="preserve"> de </w:t>
      </w:r>
      <w:r w:rsidR="00E26D06" w:rsidRPr="00463642">
        <w:rPr>
          <w:rFonts w:ascii="Garamond" w:eastAsia="Times New Roman" w:hAnsi="Garamond"/>
          <w:b/>
          <w:sz w:val="25"/>
          <w:szCs w:val="25"/>
          <w:lang w:val="es-ES" w:eastAsia="es"/>
        </w:rPr>
        <w:t>septiembre</w:t>
      </w:r>
      <w:r w:rsidR="001E174F" w:rsidRPr="00463642">
        <w:rPr>
          <w:rFonts w:ascii="Garamond" w:eastAsia="Times New Roman" w:hAnsi="Garamond"/>
          <w:b/>
          <w:sz w:val="25"/>
          <w:szCs w:val="25"/>
          <w:lang w:val="es-ES" w:eastAsia="es"/>
        </w:rPr>
        <w:t xml:space="preserve"> de 2021 </w:t>
      </w:r>
    </w:p>
    <w:p w14:paraId="3F4B69AE" w14:textId="77777777" w:rsidR="001E174F" w:rsidRPr="00463642" w:rsidRDefault="001E174F" w:rsidP="00463642">
      <w:pPr>
        <w:spacing w:after="0" w:line="240" w:lineRule="auto"/>
        <w:jc w:val="left"/>
        <w:rPr>
          <w:rFonts w:ascii="Garamond" w:eastAsia="Times New Roman" w:hAnsi="Garamond"/>
          <w:b/>
          <w:sz w:val="25"/>
          <w:szCs w:val="25"/>
          <w:lang w:val="es-ES" w:eastAsia="es"/>
        </w:rPr>
      </w:pPr>
    </w:p>
    <w:p w14:paraId="52E18B1A" w14:textId="3E684C01" w:rsidR="00D34D0A" w:rsidRPr="00463642" w:rsidRDefault="001E174F" w:rsidP="00463642">
      <w:pPr>
        <w:pStyle w:val="Body"/>
        <w:spacing w:line="276" w:lineRule="auto"/>
        <w:jc w:val="left"/>
        <w:rPr>
          <w:rFonts w:ascii="Garamond" w:hAnsi="Garamond"/>
          <w:b/>
          <w:sz w:val="25"/>
          <w:szCs w:val="25"/>
        </w:rPr>
      </w:pPr>
      <w:r w:rsidRPr="00463642">
        <w:rPr>
          <w:rFonts w:ascii="Garamond" w:eastAsia="Times New Roman" w:hAnsi="Garamond"/>
          <w:b/>
          <w:sz w:val="25"/>
          <w:szCs w:val="25"/>
          <w:lang w:val="es-ES" w:eastAsia="es"/>
        </w:rPr>
        <w:t xml:space="preserve">LCR: </w:t>
      </w:r>
      <w:r w:rsidR="00463642" w:rsidRPr="00463642">
        <w:rPr>
          <w:rFonts w:ascii="Garamond" w:eastAsia="Times New Roman" w:hAnsi="Garamond"/>
          <w:b/>
          <w:sz w:val="25"/>
          <w:szCs w:val="25"/>
          <w:lang w:val="es-ES" w:eastAsia="es"/>
        </w:rPr>
        <w:t xml:space="preserve">Proverbios 31: 10-31; Salmo 1; Santiago 3: 13-4: 3, 7-8a; San Marcos 9: 30-37 </w:t>
      </w:r>
    </w:p>
    <w:p w14:paraId="7F91B413" w14:textId="0B370ED7" w:rsidR="009A582A" w:rsidRPr="00463642" w:rsidRDefault="009A582A" w:rsidP="00463642">
      <w:pPr>
        <w:spacing w:after="0" w:line="240" w:lineRule="auto"/>
        <w:jc w:val="left"/>
        <w:rPr>
          <w:rFonts w:ascii="Garamond" w:hAnsi="Garamond"/>
          <w:sz w:val="25"/>
          <w:szCs w:val="25"/>
        </w:rPr>
      </w:pPr>
    </w:p>
    <w:p w14:paraId="3CDCBF28" w14:textId="77777777" w:rsidR="00463642" w:rsidRPr="00463642" w:rsidRDefault="00463642" w:rsidP="00463642">
      <w:pPr>
        <w:pStyle w:val="Body"/>
        <w:spacing w:line="276" w:lineRule="auto"/>
        <w:jc w:val="left"/>
        <w:rPr>
          <w:rFonts w:ascii="Garamond" w:hAnsi="Garamond"/>
          <w:sz w:val="25"/>
          <w:szCs w:val="25"/>
        </w:rPr>
      </w:pPr>
      <w:r w:rsidRPr="00463642">
        <w:rPr>
          <w:rFonts w:ascii="Garamond" w:eastAsia="Times New Roman" w:hAnsi="Garamond"/>
          <w:b/>
          <w:sz w:val="25"/>
          <w:szCs w:val="25"/>
          <w:lang w:val="es-ES" w:eastAsia="es"/>
        </w:rPr>
        <w:t>Proverbios 31: 10-31</w:t>
      </w:r>
      <w:r w:rsidRPr="00463642">
        <w:rPr>
          <w:rFonts w:ascii="Garamond" w:eastAsia="Times New Roman" w:hAnsi="Garamond"/>
          <w:sz w:val="25"/>
          <w:szCs w:val="25"/>
          <w:lang w:val="es-ES" w:eastAsia="es"/>
        </w:rPr>
        <w:t xml:space="preserve"> </w:t>
      </w:r>
    </w:p>
    <w:p w14:paraId="7B9E31A0" w14:textId="073BAA17" w:rsidR="00463642" w:rsidRPr="00463642" w:rsidRDefault="00463642" w:rsidP="00463642">
      <w:pPr>
        <w:pStyle w:val="Body"/>
        <w:spacing w:line="276" w:lineRule="auto"/>
        <w:jc w:val="left"/>
        <w:rPr>
          <w:rFonts w:ascii="Garamond" w:hAnsi="Garamond"/>
          <w:sz w:val="25"/>
          <w:szCs w:val="25"/>
        </w:rPr>
      </w:pPr>
      <w:r w:rsidRPr="00463642">
        <w:rPr>
          <w:rFonts w:ascii="Garamond" w:eastAsia="Times New Roman" w:hAnsi="Garamond"/>
          <w:sz w:val="25"/>
          <w:szCs w:val="25"/>
          <w:lang w:val="es-ES" w:eastAsia="es"/>
        </w:rPr>
        <w:t xml:space="preserve">El gran final del libro de los Proverbios, un libro que un erudito describe como “dedicado a cultivar </w:t>
      </w:r>
      <w:r w:rsidRPr="00463642">
        <w:rPr>
          <w:rFonts w:ascii="Garamond" w:eastAsia="Times New Roman" w:hAnsi="Garamond"/>
          <w:i/>
          <w:sz w:val="25"/>
          <w:szCs w:val="25"/>
          <w:lang w:val="es-ES" w:eastAsia="es"/>
        </w:rPr>
        <w:t>hombres</w:t>
      </w:r>
      <w:r w:rsidRPr="00463642">
        <w:rPr>
          <w:rFonts w:ascii="Garamond" w:eastAsia="Times New Roman" w:hAnsi="Garamond"/>
          <w:sz w:val="25"/>
          <w:szCs w:val="25"/>
          <w:lang w:val="es-ES" w:eastAsia="es"/>
        </w:rPr>
        <w:t xml:space="preserve"> sabios”, es el tributo de un esposo a la “mujer hacendosa” (v. 10), ella misma una imagen de la sabiduría. Esta cadena de perlas proverbiales es un poema acróstico hebreo, una expresión “de la A </w:t>
      </w:r>
      <w:proofErr w:type="spellStart"/>
      <w:r w:rsidRPr="00463642">
        <w:rPr>
          <w:rFonts w:ascii="Garamond" w:eastAsia="Times New Roman" w:hAnsi="Garamond"/>
          <w:sz w:val="25"/>
          <w:szCs w:val="25"/>
          <w:lang w:val="es-ES" w:eastAsia="es"/>
        </w:rPr>
        <w:t>a</w:t>
      </w:r>
      <w:proofErr w:type="spellEnd"/>
      <w:r w:rsidRPr="00463642">
        <w:rPr>
          <w:rFonts w:ascii="Garamond" w:eastAsia="Times New Roman" w:hAnsi="Garamond"/>
          <w:sz w:val="25"/>
          <w:szCs w:val="25"/>
          <w:lang w:val="es-ES" w:eastAsia="es"/>
        </w:rPr>
        <w:t xml:space="preserve"> la Z” (o de </w:t>
      </w:r>
      <w:proofErr w:type="spellStart"/>
      <w:r w:rsidRPr="00463642">
        <w:rPr>
          <w:rFonts w:ascii="Garamond" w:eastAsia="Times New Roman" w:hAnsi="Garamond"/>
          <w:i/>
          <w:sz w:val="25"/>
          <w:szCs w:val="25"/>
          <w:lang w:val="es-ES" w:eastAsia="es"/>
        </w:rPr>
        <w:t>aleph</w:t>
      </w:r>
      <w:proofErr w:type="spellEnd"/>
      <w:r w:rsidRPr="00463642">
        <w:rPr>
          <w:rFonts w:ascii="Garamond" w:eastAsia="Times New Roman" w:hAnsi="Garamond"/>
          <w:sz w:val="25"/>
          <w:szCs w:val="25"/>
          <w:lang w:val="es-ES" w:eastAsia="es"/>
        </w:rPr>
        <w:t xml:space="preserve"> a </w:t>
      </w:r>
      <w:proofErr w:type="spellStart"/>
      <w:r w:rsidRPr="00463642">
        <w:rPr>
          <w:rFonts w:ascii="Garamond" w:eastAsia="Times New Roman" w:hAnsi="Garamond"/>
          <w:i/>
          <w:sz w:val="25"/>
          <w:szCs w:val="25"/>
          <w:lang w:val="es-ES" w:eastAsia="es"/>
        </w:rPr>
        <w:t>tav</w:t>
      </w:r>
      <w:proofErr w:type="spellEnd"/>
      <w:r w:rsidRPr="00463642">
        <w:rPr>
          <w:rFonts w:ascii="Garamond" w:eastAsia="Times New Roman" w:hAnsi="Garamond"/>
          <w:sz w:val="25"/>
          <w:szCs w:val="25"/>
          <w:lang w:val="es-ES" w:eastAsia="es"/>
        </w:rPr>
        <w:t xml:space="preserve">) de la excelencia de alguien cuya forma de vida desborda habilidad y belleza, incluso mientras ella está, como la colecta de la semana dice, </w:t>
      </w:r>
      <w:r w:rsidRPr="00463642">
        <w:rPr>
          <w:rFonts w:ascii="Garamond" w:hAnsi="Garamond" w:cs="Times New Roman"/>
          <w:sz w:val="25"/>
          <w:szCs w:val="25"/>
          <w:lang w:val="es-ES"/>
        </w:rPr>
        <w:t>“aún ahora que estamos inmersos en las cosas transitorias.”</w:t>
      </w:r>
      <w:r w:rsidRPr="00463642">
        <w:rPr>
          <w:rFonts w:ascii="Garamond" w:eastAsia="Times New Roman" w:hAnsi="Garamond"/>
          <w:sz w:val="25"/>
          <w:szCs w:val="25"/>
          <w:lang w:val="es-ES" w:eastAsia="es"/>
        </w:rPr>
        <w:t xml:space="preserve"> ¿De dónde viene su fuerza? Reflejando de nuevo la lógica espiritual de la colecta, el proverbio-poema expone su virtud más alta y fundamental en el penúltimo verso: “Engañosa es la gracia, fugaz la hermosura, la mujer que teme al SEÑOR merece alabanza” (v. 30). Es este temor amoroso de Dios lo que fundamenta su vida y la convierte, en su forma particular, en una ventana a la propia creatividad, actividad y bondad de Dios. </w:t>
      </w:r>
    </w:p>
    <w:p w14:paraId="7EE2CDFE" w14:textId="6807AF59" w:rsidR="00463642" w:rsidRPr="00463642" w:rsidRDefault="00463642" w:rsidP="00463642">
      <w:pPr>
        <w:pStyle w:val="Body"/>
        <w:numPr>
          <w:ilvl w:val="0"/>
          <w:numId w:val="38"/>
        </w:numPr>
        <w:suppressAutoHyphens/>
        <w:autoSpaceDN w:val="0"/>
        <w:spacing w:line="276" w:lineRule="auto"/>
        <w:jc w:val="left"/>
        <w:textAlignment w:val="baseline"/>
        <w:rPr>
          <w:rFonts w:ascii="Garamond" w:hAnsi="Garamond"/>
          <w:sz w:val="25"/>
          <w:szCs w:val="25"/>
        </w:rPr>
      </w:pPr>
      <w:r w:rsidRPr="00463642">
        <w:rPr>
          <w:rFonts w:ascii="Garamond" w:eastAsia="Times New Roman" w:hAnsi="Garamond"/>
          <w:sz w:val="25"/>
          <w:szCs w:val="25"/>
          <w:lang w:val="es-ES" w:eastAsia="es"/>
        </w:rPr>
        <w:t xml:space="preserve">¿En qué piensa cuando piensa </w:t>
      </w:r>
      <w:r w:rsidRPr="00463642">
        <w:rPr>
          <w:rFonts w:ascii="Garamond" w:eastAsia="Times New Roman" w:hAnsi="Garamond" w:cs="Times New Roman"/>
          <w:sz w:val="25"/>
          <w:szCs w:val="25"/>
          <w:lang w:val="es-ES" w:eastAsia="es"/>
        </w:rPr>
        <w:t xml:space="preserve">en </w:t>
      </w:r>
      <w:r w:rsidRPr="00463642">
        <w:rPr>
          <w:rFonts w:ascii="Garamond" w:hAnsi="Garamond" w:cs="Times New Roman"/>
          <w:sz w:val="25"/>
          <w:szCs w:val="25"/>
          <w:lang w:val="es-ES"/>
        </w:rPr>
        <w:t>“el temor del Señor?”</w:t>
      </w:r>
      <w:r w:rsidRPr="00463642">
        <w:rPr>
          <w:rFonts w:ascii="Garamond" w:eastAsia="Times New Roman" w:hAnsi="Garamond"/>
          <w:sz w:val="25"/>
          <w:szCs w:val="25"/>
          <w:lang w:val="es-ES" w:eastAsia="es"/>
        </w:rPr>
        <w:t xml:space="preserve"> ¿Puede pensar en otros pasajes bíblicos en los que se habla de “el temor del Señor” o que podrían ayudar a dar una imagen más completa del significado de esta frase tal como se usa en las Escrituras? </w:t>
      </w:r>
    </w:p>
    <w:p w14:paraId="5E0587AD" w14:textId="77777777" w:rsidR="00463642" w:rsidRPr="00463642" w:rsidRDefault="00463642" w:rsidP="00463642">
      <w:pPr>
        <w:pStyle w:val="Body"/>
        <w:numPr>
          <w:ilvl w:val="0"/>
          <w:numId w:val="38"/>
        </w:numPr>
        <w:suppressAutoHyphens/>
        <w:autoSpaceDN w:val="0"/>
        <w:spacing w:line="276" w:lineRule="auto"/>
        <w:jc w:val="left"/>
        <w:textAlignment w:val="baseline"/>
        <w:rPr>
          <w:rFonts w:ascii="Garamond" w:hAnsi="Garamond"/>
          <w:sz w:val="25"/>
          <w:szCs w:val="25"/>
        </w:rPr>
      </w:pPr>
      <w:r w:rsidRPr="00463642">
        <w:rPr>
          <w:rFonts w:ascii="Garamond" w:eastAsia="Times New Roman" w:hAnsi="Garamond"/>
          <w:sz w:val="25"/>
          <w:szCs w:val="25"/>
          <w:lang w:val="es-ES" w:eastAsia="es"/>
        </w:rPr>
        <w:t xml:space="preserve">Si bien este pasaje puede parecer difícil para algunos de nosotros, al leerlo desde una perspectiva moderna, ¿cómo se podría ver que esta persona también demuestra liderazgo e interdependencia en su propio contexto? </w:t>
      </w:r>
    </w:p>
    <w:p w14:paraId="1532E22D" w14:textId="77777777" w:rsidR="00463642" w:rsidRPr="00463642" w:rsidRDefault="00463642" w:rsidP="00463642">
      <w:pPr>
        <w:pStyle w:val="Body"/>
        <w:spacing w:line="276" w:lineRule="auto"/>
        <w:jc w:val="left"/>
        <w:rPr>
          <w:rFonts w:ascii="Garamond" w:hAnsi="Garamond"/>
          <w:sz w:val="25"/>
          <w:szCs w:val="25"/>
          <w:lang w:val="es-ES"/>
        </w:rPr>
      </w:pPr>
    </w:p>
    <w:p w14:paraId="5C1B8228" w14:textId="77777777" w:rsidR="00463642" w:rsidRPr="00463642" w:rsidRDefault="00463642" w:rsidP="00463642">
      <w:pPr>
        <w:pStyle w:val="Body"/>
        <w:spacing w:line="276" w:lineRule="auto"/>
        <w:jc w:val="left"/>
        <w:rPr>
          <w:rFonts w:ascii="Garamond" w:hAnsi="Garamond"/>
          <w:sz w:val="25"/>
          <w:szCs w:val="25"/>
        </w:rPr>
      </w:pPr>
      <w:r w:rsidRPr="00463642">
        <w:rPr>
          <w:rFonts w:ascii="Garamond" w:eastAsia="Times New Roman" w:hAnsi="Garamond"/>
          <w:b/>
          <w:sz w:val="25"/>
          <w:szCs w:val="25"/>
          <w:lang w:val="es-ES" w:eastAsia="es"/>
        </w:rPr>
        <w:t>Salmo 1</w:t>
      </w:r>
      <w:r w:rsidRPr="00463642">
        <w:rPr>
          <w:rFonts w:ascii="Garamond" w:eastAsia="Times New Roman" w:hAnsi="Garamond"/>
          <w:sz w:val="25"/>
          <w:szCs w:val="25"/>
          <w:lang w:val="es-ES" w:eastAsia="es"/>
        </w:rPr>
        <w:t xml:space="preserve"> </w:t>
      </w:r>
    </w:p>
    <w:p w14:paraId="265D2002" w14:textId="596F58C6" w:rsidR="00463642" w:rsidRPr="00463642" w:rsidRDefault="00463642" w:rsidP="00463642">
      <w:pPr>
        <w:pStyle w:val="Body"/>
        <w:spacing w:line="276" w:lineRule="auto"/>
        <w:jc w:val="left"/>
        <w:rPr>
          <w:rFonts w:ascii="Garamond" w:hAnsi="Garamond"/>
          <w:sz w:val="25"/>
          <w:szCs w:val="25"/>
        </w:rPr>
      </w:pPr>
      <w:r w:rsidRPr="00463642">
        <w:rPr>
          <w:rFonts w:ascii="Garamond" w:eastAsia="Times New Roman" w:hAnsi="Garamond" w:cs="Times New Roman"/>
          <w:sz w:val="25"/>
          <w:szCs w:val="25"/>
          <w:lang w:val="es-ES" w:eastAsia="es"/>
        </w:rPr>
        <w:t xml:space="preserve">Desde los primeros siglos de la vida de la Iglesia, los cristianos han leído este salmo como refiriéndose ante todo a </w:t>
      </w:r>
      <w:r w:rsidRPr="00463642">
        <w:rPr>
          <w:rFonts w:ascii="Garamond" w:eastAsia="Times New Roman" w:hAnsi="Garamond" w:cs="Times New Roman"/>
          <w:i/>
          <w:sz w:val="25"/>
          <w:szCs w:val="25"/>
          <w:lang w:val="es-ES" w:eastAsia="es"/>
        </w:rPr>
        <w:t>Cristo</w:t>
      </w:r>
      <w:r w:rsidRPr="00463642">
        <w:rPr>
          <w:rFonts w:ascii="Garamond" w:eastAsia="Times New Roman" w:hAnsi="Garamond" w:cs="Times New Roman"/>
          <w:sz w:val="25"/>
          <w:szCs w:val="25"/>
          <w:lang w:val="es-ES" w:eastAsia="es"/>
        </w:rPr>
        <w:t xml:space="preserve">. Él es el que </w:t>
      </w:r>
      <w:r w:rsidRPr="00463642">
        <w:rPr>
          <w:rFonts w:ascii="Garamond" w:hAnsi="Garamond" w:cs="Times New Roman"/>
          <w:sz w:val="25"/>
          <w:szCs w:val="25"/>
          <w:lang w:val="es-ES"/>
        </w:rPr>
        <w:t xml:space="preserve">“no anduvo en consejo de malos, ni estuvo en camino de pecadores, ni en silla de escarnecedores se ha sentado”. </w:t>
      </w:r>
      <w:r w:rsidRPr="00463642">
        <w:rPr>
          <w:rFonts w:ascii="Garamond" w:eastAsia="Times New Roman" w:hAnsi="Garamond" w:cs="Times New Roman"/>
          <w:sz w:val="25"/>
          <w:szCs w:val="25"/>
          <w:lang w:val="es-ES" w:eastAsia="es"/>
        </w:rPr>
        <w:t>Es aquel cuyo deleite ha estado</w:t>
      </w:r>
      <w:r w:rsidRPr="00463642">
        <w:rPr>
          <w:rFonts w:ascii="Garamond" w:hAnsi="Garamond" w:cs="Times New Roman"/>
          <w:sz w:val="25"/>
          <w:szCs w:val="25"/>
          <w:lang w:val="es-ES"/>
        </w:rPr>
        <w:t xml:space="preserve"> “en la ley del Señor”.</w:t>
      </w:r>
      <w:r w:rsidRPr="00463642">
        <w:rPr>
          <w:rFonts w:ascii="Garamond" w:eastAsia="Times New Roman" w:hAnsi="Garamond" w:cs="Times New Roman"/>
          <w:sz w:val="25"/>
          <w:szCs w:val="25"/>
          <w:lang w:val="es-ES" w:eastAsia="es"/>
        </w:rPr>
        <w:t xml:space="preserve"> Es el </w:t>
      </w:r>
      <w:r w:rsidRPr="00463642">
        <w:rPr>
          <w:rFonts w:ascii="Garamond" w:hAnsi="Garamond" w:cs="Times New Roman"/>
          <w:sz w:val="25"/>
          <w:szCs w:val="25"/>
          <w:lang w:val="es-ES"/>
        </w:rPr>
        <w:t>“árbol plantado junto a corrientes de agua, que da fruto a su tiempo.”</w:t>
      </w:r>
      <w:r w:rsidRPr="00463642">
        <w:rPr>
          <w:rFonts w:ascii="Garamond" w:eastAsia="Times New Roman" w:hAnsi="Garamond" w:cs="Times New Roman"/>
          <w:sz w:val="25"/>
          <w:szCs w:val="25"/>
          <w:lang w:val="es-ES" w:eastAsia="es"/>
        </w:rPr>
        <w:t xml:space="preserve"> Y a medida que crecemos en Cristo por la fe, nuestras vidas también se ven así. Aunque el idioma original del salmo en hebreo es masculino y singular (“</w:t>
      </w:r>
      <w:r w:rsidRPr="00463642">
        <w:rPr>
          <w:rFonts w:ascii="Garamond" w:hAnsi="Garamond" w:cs="Times New Roman"/>
          <w:sz w:val="25"/>
          <w:szCs w:val="25"/>
          <w:lang w:val="es-ES"/>
        </w:rPr>
        <w:t>Bienaventurado/feliz es el hombre [</w:t>
      </w:r>
      <w:proofErr w:type="spellStart"/>
      <w:proofErr w:type="gramStart"/>
      <w:r w:rsidRPr="00463642">
        <w:rPr>
          <w:rFonts w:ascii="Garamond" w:hAnsi="Garamond" w:cs="Times New Roman"/>
          <w:i/>
          <w:iCs/>
          <w:sz w:val="25"/>
          <w:szCs w:val="25"/>
          <w:lang w:val="es-ES"/>
        </w:rPr>
        <w:t>ha‘</w:t>
      </w:r>
      <w:proofErr w:type="gramEnd"/>
      <w:r w:rsidRPr="00463642">
        <w:rPr>
          <w:rFonts w:ascii="Garamond" w:hAnsi="Garamond" w:cs="Times New Roman"/>
          <w:i/>
          <w:iCs/>
          <w:sz w:val="25"/>
          <w:szCs w:val="25"/>
          <w:lang w:val="es-ES"/>
        </w:rPr>
        <w:t>ish</w:t>
      </w:r>
      <w:proofErr w:type="spellEnd"/>
      <w:r w:rsidRPr="00463642">
        <w:rPr>
          <w:rFonts w:ascii="Garamond" w:hAnsi="Garamond" w:cs="Times New Roman"/>
          <w:sz w:val="25"/>
          <w:szCs w:val="25"/>
          <w:lang w:val="es-ES"/>
        </w:rPr>
        <w:t>]…”</w:t>
      </w:r>
      <w:r w:rsidRPr="00463642">
        <w:rPr>
          <w:rFonts w:ascii="Garamond" w:eastAsia="Times New Roman" w:hAnsi="Garamond" w:cs="Times New Roman"/>
          <w:sz w:val="25"/>
          <w:szCs w:val="25"/>
          <w:lang w:val="es-ES" w:eastAsia="es"/>
        </w:rPr>
        <w:t xml:space="preserve">), los lectores cristianos han entendido durante mucho tiempo a este “hombre” como el Cristo que incluye místicamente a todos los que salva. Como escribió Basilio el Grande en el siglo IV: “¿Por qué, dices, que el profeta señala sólo al hombre y lo proclama feliz? ¿No excluye a las mujeres de la felicidad? De ninguna manera. Porque la virtud del hombre y la mujer es la misma, ya que la creación es igualmente honrada en ambos; por tanto, para </w:t>
      </w:r>
      <w:r w:rsidRPr="00463642">
        <w:rPr>
          <w:rFonts w:ascii="Garamond" w:eastAsia="Times New Roman" w:hAnsi="Garamond"/>
          <w:sz w:val="25"/>
          <w:szCs w:val="25"/>
          <w:lang w:val="es-ES" w:eastAsia="es"/>
        </w:rPr>
        <w:t>ambos hay la misma recompensa” (</w:t>
      </w:r>
      <w:r w:rsidRPr="00463642">
        <w:rPr>
          <w:rFonts w:ascii="Garamond" w:eastAsia="Times New Roman" w:hAnsi="Garamond"/>
          <w:i/>
          <w:sz w:val="25"/>
          <w:szCs w:val="25"/>
          <w:lang w:val="es-ES" w:eastAsia="es"/>
        </w:rPr>
        <w:t xml:space="preserve">Homilías sobre los Salmos </w:t>
      </w:r>
      <w:r w:rsidRPr="00463642">
        <w:rPr>
          <w:rFonts w:ascii="Garamond" w:eastAsia="Times New Roman" w:hAnsi="Garamond"/>
          <w:sz w:val="25"/>
          <w:szCs w:val="25"/>
          <w:lang w:val="es-ES" w:eastAsia="es"/>
        </w:rPr>
        <w:t>10,3).</w:t>
      </w:r>
    </w:p>
    <w:p w14:paraId="5DA1C0A5" w14:textId="77777777" w:rsidR="00463642" w:rsidRPr="00463642" w:rsidRDefault="00463642" w:rsidP="00463642">
      <w:pPr>
        <w:pStyle w:val="Body"/>
        <w:numPr>
          <w:ilvl w:val="0"/>
          <w:numId w:val="39"/>
        </w:numPr>
        <w:suppressAutoHyphens/>
        <w:autoSpaceDN w:val="0"/>
        <w:spacing w:line="276" w:lineRule="auto"/>
        <w:jc w:val="left"/>
        <w:textAlignment w:val="baseline"/>
        <w:rPr>
          <w:rFonts w:ascii="Garamond" w:hAnsi="Garamond"/>
          <w:sz w:val="25"/>
          <w:szCs w:val="25"/>
        </w:rPr>
      </w:pPr>
      <w:r w:rsidRPr="00463642">
        <w:rPr>
          <w:rFonts w:ascii="Garamond" w:eastAsia="Times New Roman" w:hAnsi="Garamond"/>
          <w:sz w:val="25"/>
          <w:szCs w:val="25"/>
          <w:lang w:val="es-ES" w:eastAsia="es"/>
        </w:rPr>
        <w:t xml:space="preserve">¿Qué nos dice este salmo sobre lo que significa ser feliz? </w:t>
      </w:r>
    </w:p>
    <w:p w14:paraId="21686491" w14:textId="77777777" w:rsidR="00463642" w:rsidRPr="00463642" w:rsidRDefault="00463642" w:rsidP="00463642">
      <w:pPr>
        <w:pStyle w:val="Body"/>
        <w:numPr>
          <w:ilvl w:val="0"/>
          <w:numId w:val="39"/>
        </w:numPr>
        <w:suppressAutoHyphens/>
        <w:autoSpaceDN w:val="0"/>
        <w:spacing w:line="276" w:lineRule="auto"/>
        <w:jc w:val="left"/>
        <w:textAlignment w:val="baseline"/>
        <w:rPr>
          <w:rFonts w:ascii="Garamond" w:hAnsi="Garamond"/>
          <w:sz w:val="25"/>
          <w:szCs w:val="25"/>
        </w:rPr>
      </w:pPr>
      <w:r w:rsidRPr="00463642">
        <w:rPr>
          <w:rFonts w:ascii="Garamond" w:eastAsia="Times New Roman" w:hAnsi="Garamond"/>
          <w:sz w:val="25"/>
          <w:szCs w:val="25"/>
          <w:lang w:val="es-ES" w:eastAsia="es"/>
        </w:rPr>
        <w:lastRenderedPageBreak/>
        <w:t xml:space="preserve">¿Qué cree que tiene en mente Basilio el Grande cuando habla de una “recompensa”? </w:t>
      </w:r>
    </w:p>
    <w:p w14:paraId="3CE6D45C" w14:textId="77777777" w:rsidR="00463642" w:rsidRPr="00463642" w:rsidRDefault="00463642" w:rsidP="00463642">
      <w:pPr>
        <w:pStyle w:val="Body"/>
        <w:numPr>
          <w:ilvl w:val="0"/>
          <w:numId w:val="39"/>
        </w:numPr>
        <w:suppressAutoHyphens/>
        <w:autoSpaceDN w:val="0"/>
        <w:spacing w:line="276" w:lineRule="auto"/>
        <w:jc w:val="left"/>
        <w:textAlignment w:val="baseline"/>
        <w:rPr>
          <w:rFonts w:ascii="Garamond" w:hAnsi="Garamond"/>
          <w:sz w:val="25"/>
          <w:szCs w:val="25"/>
        </w:rPr>
      </w:pPr>
      <w:r w:rsidRPr="00463642">
        <w:rPr>
          <w:rFonts w:ascii="Garamond" w:eastAsia="Times New Roman" w:hAnsi="Garamond"/>
          <w:sz w:val="25"/>
          <w:szCs w:val="25"/>
          <w:lang w:val="es-ES" w:eastAsia="es"/>
        </w:rPr>
        <w:t>¿Qué más le llama la atención sobre este salmo?</w:t>
      </w:r>
    </w:p>
    <w:p w14:paraId="7E6DA469" w14:textId="77777777" w:rsidR="00463642" w:rsidRPr="00463642" w:rsidRDefault="00463642" w:rsidP="00463642">
      <w:pPr>
        <w:pStyle w:val="Body"/>
        <w:spacing w:line="276" w:lineRule="auto"/>
        <w:jc w:val="left"/>
        <w:rPr>
          <w:rFonts w:ascii="Garamond" w:hAnsi="Garamond"/>
          <w:b/>
          <w:sz w:val="25"/>
          <w:szCs w:val="25"/>
          <w:lang w:val="es-ES"/>
        </w:rPr>
      </w:pPr>
    </w:p>
    <w:p w14:paraId="4F494BED" w14:textId="77777777" w:rsidR="00463642" w:rsidRPr="00463642" w:rsidRDefault="00463642" w:rsidP="00463642">
      <w:pPr>
        <w:spacing w:after="0"/>
        <w:jc w:val="left"/>
        <w:rPr>
          <w:rFonts w:ascii="Garamond" w:hAnsi="Garamond"/>
          <w:sz w:val="25"/>
          <w:szCs w:val="25"/>
        </w:rPr>
      </w:pPr>
      <w:r w:rsidRPr="00463642">
        <w:rPr>
          <w:rFonts w:ascii="Garamond" w:eastAsia="Times New Roman" w:hAnsi="Garamond"/>
          <w:b/>
          <w:sz w:val="25"/>
          <w:szCs w:val="25"/>
          <w:lang w:val="es-ES" w:eastAsia="es"/>
        </w:rPr>
        <w:t>Santiago 3: 13-4: 3, 7-8a</w:t>
      </w:r>
      <w:r w:rsidRPr="00463642">
        <w:rPr>
          <w:rFonts w:ascii="Garamond" w:eastAsia="Times New Roman" w:hAnsi="Garamond"/>
          <w:sz w:val="25"/>
          <w:szCs w:val="25"/>
          <w:lang w:val="es-ES" w:eastAsia="es"/>
        </w:rPr>
        <w:t xml:space="preserve"> </w:t>
      </w:r>
    </w:p>
    <w:p w14:paraId="49F29FA2" w14:textId="77777777" w:rsidR="00463642" w:rsidRPr="00463642" w:rsidRDefault="00463642" w:rsidP="00463642">
      <w:pPr>
        <w:spacing w:after="0"/>
        <w:jc w:val="left"/>
        <w:rPr>
          <w:rFonts w:ascii="Garamond" w:hAnsi="Garamond"/>
          <w:sz w:val="25"/>
          <w:szCs w:val="25"/>
        </w:rPr>
      </w:pPr>
      <w:r w:rsidRPr="00463642">
        <w:rPr>
          <w:rFonts w:ascii="Garamond" w:eastAsia="Times New Roman" w:hAnsi="Garamond"/>
          <w:sz w:val="25"/>
          <w:szCs w:val="25"/>
          <w:lang w:val="es-ES" w:eastAsia="es"/>
        </w:rPr>
        <w:t xml:space="preserve">Esta sección de la carta de Santiago se sitúa en una discusión más amplia sobre la lengua y en quién se puede confiar para enseñar (3: 1). De esta lectura de Santiago parecería que el maestro digno de confianza es el mismo que es “sabio y entendido”, que vive una “vida buena” y “actúa guiado por la humildad propia de la sabiduría” (v. 13). Una señal de alerta de que alguien que quiera enseñar quizás no esté listo todavía es que “la envidia y la ambición egoísta” siguen apareciendo en ellos, incluso internamente (vv. 14 y 16). Este tipo de desorden interno puede parecer un discurso “jactancioso” en lugar de una enseñanza sólida (v. 14). </w:t>
      </w:r>
    </w:p>
    <w:p w14:paraId="7BE2F033" w14:textId="77777777" w:rsidR="00463642" w:rsidRPr="00463642" w:rsidRDefault="00463642" w:rsidP="00463642">
      <w:pPr>
        <w:pStyle w:val="Body"/>
        <w:spacing w:line="276" w:lineRule="auto"/>
        <w:jc w:val="left"/>
        <w:rPr>
          <w:rFonts w:ascii="Garamond" w:hAnsi="Garamond"/>
          <w:sz w:val="25"/>
          <w:szCs w:val="25"/>
          <w:lang w:val="es-ES"/>
        </w:rPr>
      </w:pPr>
    </w:p>
    <w:p w14:paraId="4C25D960" w14:textId="77777777" w:rsidR="00463642" w:rsidRPr="00463642" w:rsidRDefault="00463642" w:rsidP="00463642">
      <w:pPr>
        <w:pStyle w:val="Body"/>
        <w:spacing w:line="276" w:lineRule="auto"/>
        <w:jc w:val="left"/>
        <w:rPr>
          <w:rFonts w:ascii="Garamond" w:hAnsi="Garamond"/>
          <w:sz w:val="25"/>
          <w:szCs w:val="25"/>
        </w:rPr>
      </w:pPr>
      <w:r w:rsidRPr="00463642">
        <w:rPr>
          <w:rFonts w:ascii="Garamond" w:eastAsia="Times New Roman" w:hAnsi="Garamond"/>
          <w:sz w:val="25"/>
          <w:szCs w:val="25"/>
          <w:lang w:val="es-ES" w:eastAsia="es"/>
        </w:rPr>
        <w:t>Si usted, como yo, desea bendecir a los demás con palabras, pero se da cuenta de que está notando cosas difíciles internamente, no pierda la esperanza. El autor de esta carta se incluye a sí mismo entre los que “cometen muchos errores” (3: 2), pero su santa enseñanza, por la gracia de Dios, nos ha llegado a través de milenios. El consejo final en el pasaje asignado como lectura de hoy también me gusta. Dondequiera que se encuentren en la vida cristiana, dondequiera que se encuentren, “sométanse a Dios. Resistan al diablo, y huirá de ustedes, acérquense a Dios, y se acercará a ustedes” (4: 7-8). Siempre hay esperanza para la persona que está dispuesta a ceder al Espíritu de Dios. ¡De hecho, en eso consiste la vida cristiana!</w:t>
      </w:r>
    </w:p>
    <w:p w14:paraId="631113A9" w14:textId="77777777" w:rsidR="00463642" w:rsidRPr="00463642" w:rsidRDefault="00463642" w:rsidP="00463642">
      <w:pPr>
        <w:pStyle w:val="Body"/>
        <w:numPr>
          <w:ilvl w:val="0"/>
          <w:numId w:val="40"/>
        </w:numPr>
        <w:suppressAutoHyphens/>
        <w:autoSpaceDN w:val="0"/>
        <w:spacing w:line="276" w:lineRule="auto"/>
        <w:jc w:val="left"/>
        <w:textAlignment w:val="baseline"/>
        <w:rPr>
          <w:rFonts w:ascii="Garamond" w:hAnsi="Garamond"/>
          <w:sz w:val="25"/>
          <w:szCs w:val="25"/>
        </w:rPr>
      </w:pPr>
      <w:r w:rsidRPr="00463642">
        <w:rPr>
          <w:rFonts w:ascii="Garamond" w:eastAsia="Times New Roman" w:hAnsi="Garamond"/>
          <w:sz w:val="25"/>
          <w:szCs w:val="25"/>
          <w:lang w:val="es-ES" w:eastAsia="es"/>
        </w:rPr>
        <w:t>¿Cómo se compara esta imagen de la sabiduría con la imagen de una vida sabia que se da en las otras lecturas de hoy?</w:t>
      </w:r>
    </w:p>
    <w:p w14:paraId="212C27CB" w14:textId="77777777" w:rsidR="00463642" w:rsidRPr="00463642" w:rsidRDefault="00463642" w:rsidP="00463642">
      <w:pPr>
        <w:pStyle w:val="Body"/>
        <w:spacing w:line="276" w:lineRule="auto"/>
        <w:jc w:val="left"/>
        <w:rPr>
          <w:rFonts w:ascii="Garamond" w:hAnsi="Garamond"/>
          <w:sz w:val="25"/>
          <w:szCs w:val="25"/>
          <w:lang w:val="es-ES"/>
        </w:rPr>
      </w:pPr>
    </w:p>
    <w:p w14:paraId="35FF51B7" w14:textId="77777777" w:rsidR="00463642" w:rsidRPr="00463642" w:rsidRDefault="00463642" w:rsidP="00463642">
      <w:pPr>
        <w:pStyle w:val="Body"/>
        <w:spacing w:line="276" w:lineRule="auto"/>
        <w:jc w:val="left"/>
        <w:rPr>
          <w:rFonts w:ascii="Garamond" w:hAnsi="Garamond"/>
          <w:sz w:val="25"/>
          <w:szCs w:val="25"/>
        </w:rPr>
      </w:pPr>
      <w:r w:rsidRPr="00463642">
        <w:rPr>
          <w:rFonts w:ascii="Garamond" w:eastAsia="Times New Roman" w:hAnsi="Garamond"/>
          <w:b/>
          <w:sz w:val="25"/>
          <w:szCs w:val="25"/>
          <w:lang w:val="es-ES" w:eastAsia="es"/>
        </w:rPr>
        <w:t>San Marcos 9: 30-37</w:t>
      </w:r>
      <w:r w:rsidRPr="00463642">
        <w:rPr>
          <w:rFonts w:ascii="Garamond" w:eastAsia="Times New Roman" w:hAnsi="Garamond"/>
          <w:sz w:val="25"/>
          <w:szCs w:val="25"/>
          <w:lang w:val="es-ES" w:eastAsia="es"/>
        </w:rPr>
        <w:t xml:space="preserve"> </w:t>
      </w:r>
    </w:p>
    <w:p w14:paraId="1EEEB173" w14:textId="77777777" w:rsidR="00463642" w:rsidRPr="00463642" w:rsidRDefault="00463642" w:rsidP="00463642">
      <w:pPr>
        <w:pStyle w:val="Body"/>
        <w:spacing w:line="276" w:lineRule="auto"/>
        <w:jc w:val="left"/>
        <w:rPr>
          <w:rFonts w:ascii="Garamond" w:hAnsi="Garamond"/>
          <w:sz w:val="25"/>
          <w:szCs w:val="25"/>
        </w:rPr>
      </w:pPr>
      <w:r w:rsidRPr="00463642">
        <w:rPr>
          <w:rFonts w:ascii="Garamond" w:eastAsia="Times New Roman" w:hAnsi="Garamond"/>
          <w:sz w:val="25"/>
          <w:szCs w:val="25"/>
          <w:lang w:val="es-ES" w:eastAsia="es"/>
        </w:rPr>
        <w:t xml:space="preserve">En esta serie de pasajes entretejidos del evangelio de Marcos, los discípulos de Jesús piensan (como todos nosotros, sin la ayuda de la gracia de Dios) en líneas bastante terrenales. Esta sección nos lleva directamente al corazón de la tensión entre las formas de pensar naturales y las asistidas por la gracia. Los hábitos de pensamiento terrenales, como vemos en los versículos 30-32, no pueden comenzar a comprender el misterio de la resurrección. Y los discípulos no lo comprenden por sí mismos. Se nos dice que “no se atrevían a preguntarle” (v. 32). La misericordia de Jesús en este caso traspasa el silencio de los discípulos. En lugar de reprenderlos por su preocupación humana por el rango y el orden (v. 34), les da una lección objetiva (realmente una lección de ser humano) y un ejemplo cuando toma a un niño en sus brazos. Toma a la persona de menor estatus de la casa, que también es probablemente la más simple y menos complicada, y la abraza. Y no solo eso: dice que abrazar el bajo estatus, niño sencillo, en su nombre, es abrazar a </w:t>
      </w:r>
      <w:r w:rsidRPr="00463642">
        <w:rPr>
          <w:rFonts w:ascii="Garamond" w:eastAsia="Times New Roman" w:hAnsi="Garamond"/>
          <w:i/>
          <w:sz w:val="25"/>
          <w:szCs w:val="25"/>
          <w:lang w:val="es-ES" w:eastAsia="es"/>
        </w:rPr>
        <w:t>Dios</w:t>
      </w:r>
      <w:r w:rsidRPr="00463642">
        <w:rPr>
          <w:rFonts w:ascii="Garamond" w:eastAsia="Times New Roman" w:hAnsi="Garamond"/>
          <w:sz w:val="25"/>
          <w:szCs w:val="25"/>
          <w:lang w:val="es-ES" w:eastAsia="es"/>
        </w:rPr>
        <w:t>. Quien reconoce esto y lo hace, está en camino de la verdadera grandeza</w:t>
      </w:r>
    </w:p>
    <w:p w14:paraId="461A45B2" w14:textId="77777777" w:rsidR="00463642" w:rsidRPr="00463642" w:rsidRDefault="00463642" w:rsidP="00463642">
      <w:pPr>
        <w:pStyle w:val="Body"/>
        <w:numPr>
          <w:ilvl w:val="0"/>
          <w:numId w:val="40"/>
        </w:numPr>
        <w:suppressAutoHyphens/>
        <w:autoSpaceDN w:val="0"/>
        <w:spacing w:line="276" w:lineRule="auto"/>
        <w:jc w:val="left"/>
        <w:textAlignment w:val="baseline"/>
        <w:rPr>
          <w:rFonts w:ascii="Garamond" w:hAnsi="Garamond"/>
          <w:sz w:val="25"/>
          <w:szCs w:val="25"/>
        </w:rPr>
      </w:pPr>
      <w:r w:rsidRPr="00463642">
        <w:rPr>
          <w:rFonts w:ascii="Garamond" w:eastAsia="Times New Roman" w:hAnsi="Garamond"/>
          <w:sz w:val="25"/>
          <w:szCs w:val="25"/>
          <w:lang w:val="es-ES" w:eastAsia="es"/>
        </w:rPr>
        <w:t xml:space="preserve">¿Qué significa dar la bienvenida a alguien “en el nombre [de Jesús]”? ¿Este versículo / enseñanza significa lo mismo que si no tuviera la frase “en mi nombre”? </w:t>
      </w:r>
    </w:p>
    <w:p w14:paraId="78F08AFD" w14:textId="77777777" w:rsidR="00463642" w:rsidRPr="00463642" w:rsidRDefault="00463642" w:rsidP="00463642">
      <w:pPr>
        <w:pStyle w:val="Body"/>
        <w:numPr>
          <w:ilvl w:val="0"/>
          <w:numId w:val="40"/>
        </w:numPr>
        <w:suppressAutoHyphens/>
        <w:autoSpaceDN w:val="0"/>
        <w:spacing w:line="276" w:lineRule="auto"/>
        <w:jc w:val="left"/>
        <w:textAlignment w:val="baseline"/>
        <w:rPr>
          <w:rFonts w:ascii="Garamond" w:hAnsi="Garamond"/>
          <w:sz w:val="25"/>
          <w:szCs w:val="25"/>
        </w:rPr>
      </w:pPr>
      <w:r w:rsidRPr="00463642">
        <w:rPr>
          <w:rFonts w:ascii="Garamond" w:eastAsia="Times New Roman" w:hAnsi="Garamond"/>
          <w:sz w:val="25"/>
          <w:szCs w:val="25"/>
          <w:lang w:val="es-ES" w:eastAsia="es"/>
        </w:rPr>
        <w:t>¿Cómo se le podría pedir que recibiera a Jesús esta semana? ¿Hay un “niño” en medio de ustedes?</w:t>
      </w:r>
    </w:p>
    <w:p w14:paraId="3F10F722" w14:textId="77777777" w:rsidR="00463642" w:rsidRPr="00463642" w:rsidRDefault="00463642" w:rsidP="00463642">
      <w:pPr>
        <w:pStyle w:val="Body"/>
        <w:tabs>
          <w:tab w:val="left" w:pos="9090"/>
        </w:tabs>
        <w:jc w:val="left"/>
        <w:rPr>
          <w:rFonts w:ascii="Garamond" w:eastAsia="Times New Roman" w:hAnsi="Garamond" w:cs="Times New Roman"/>
          <w:b/>
          <w:bCs/>
          <w:sz w:val="25"/>
          <w:szCs w:val="25"/>
          <w:lang w:val="es-ES"/>
        </w:rPr>
      </w:pPr>
    </w:p>
    <w:p w14:paraId="08E5AA7F" w14:textId="77777777" w:rsidR="00463642" w:rsidRPr="00463642" w:rsidRDefault="00463642" w:rsidP="00463642">
      <w:pPr>
        <w:spacing w:after="0" w:line="240" w:lineRule="auto"/>
        <w:jc w:val="left"/>
        <w:rPr>
          <w:rFonts w:ascii="Garamond" w:hAnsi="Garamond"/>
          <w:sz w:val="25"/>
          <w:szCs w:val="25"/>
          <w:lang w:val="es-ES"/>
        </w:rPr>
      </w:pPr>
    </w:p>
    <w:p w14:paraId="1C6FD28A" w14:textId="772ECCAF" w:rsidR="00463642" w:rsidRPr="00463642" w:rsidRDefault="00463642" w:rsidP="00463642">
      <w:pPr>
        <w:spacing w:after="0" w:line="240" w:lineRule="auto"/>
        <w:jc w:val="left"/>
        <w:rPr>
          <w:rFonts w:ascii="Garamond" w:hAnsi="Garamond"/>
          <w:sz w:val="25"/>
          <w:szCs w:val="25"/>
        </w:rPr>
      </w:pPr>
      <w:r w:rsidRPr="00463642">
        <w:rPr>
          <w:rFonts w:ascii="Garamond" w:eastAsia="Times New Roman" w:hAnsi="Garamond"/>
          <w:b/>
          <w:i/>
          <w:sz w:val="25"/>
          <w:szCs w:val="25"/>
          <w:lang w:val="es-ES" w:eastAsia="es"/>
        </w:rPr>
        <w:t xml:space="preserve">Kristen </w:t>
      </w:r>
      <w:proofErr w:type="spellStart"/>
      <w:r w:rsidRPr="00463642">
        <w:rPr>
          <w:rFonts w:ascii="Garamond" w:eastAsia="Times New Roman" w:hAnsi="Garamond"/>
          <w:b/>
          <w:i/>
          <w:sz w:val="25"/>
          <w:szCs w:val="25"/>
          <w:lang w:val="es-ES" w:eastAsia="es"/>
        </w:rPr>
        <w:t>Gunn</w:t>
      </w:r>
      <w:proofErr w:type="spellEnd"/>
      <w:r w:rsidRPr="00463642">
        <w:rPr>
          <w:rFonts w:ascii="Garamond" w:eastAsia="Times New Roman" w:hAnsi="Garamond"/>
          <w:i/>
          <w:sz w:val="25"/>
          <w:szCs w:val="25"/>
          <w:lang w:val="es-ES" w:eastAsia="es"/>
        </w:rPr>
        <w:t xml:space="preserve"> es estudiante en el Seminario Teológico </w:t>
      </w:r>
      <w:proofErr w:type="spellStart"/>
      <w:r w:rsidRPr="00463642">
        <w:rPr>
          <w:rFonts w:ascii="Garamond" w:eastAsia="Times New Roman" w:hAnsi="Garamond"/>
          <w:i/>
          <w:sz w:val="25"/>
          <w:szCs w:val="25"/>
          <w:lang w:val="es-ES" w:eastAsia="es"/>
        </w:rPr>
        <w:t>Nashotah</w:t>
      </w:r>
      <w:proofErr w:type="spellEnd"/>
      <w:r w:rsidRPr="00463642">
        <w:rPr>
          <w:rFonts w:ascii="Garamond" w:eastAsia="Times New Roman" w:hAnsi="Garamond"/>
          <w:i/>
          <w:sz w:val="25"/>
          <w:szCs w:val="25"/>
          <w:lang w:val="es-ES" w:eastAsia="es"/>
        </w:rPr>
        <w:t xml:space="preserve"> </w:t>
      </w:r>
      <w:proofErr w:type="spellStart"/>
      <w:r w:rsidRPr="00463642">
        <w:rPr>
          <w:rFonts w:ascii="Garamond" w:eastAsia="Times New Roman" w:hAnsi="Garamond"/>
          <w:i/>
          <w:sz w:val="25"/>
          <w:szCs w:val="25"/>
          <w:lang w:val="es-ES" w:eastAsia="es"/>
        </w:rPr>
        <w:t>House</w:t>
      </w:r>
      <w:proofErr w:type="spellEnd"/>
      <w:r w:rsidRPr="00463642">
        <w:rPr>
          <w:rFonts w:ascii="Garamond" w:eastAsia="Times New Roman" w:hAnsi="Garamond"/>
          <w:i/>
          <w:sz w:val="25"/>
          <w:szCs w:val="25"/>
          <w:lang w:val="es-ES" w:eastAsia="es"/>
        </w:rPr>
        <w:t>, donde felizmente está terminando una Maestría en Estudios Teológicos. Nacida en Houston, comenzó a leer a C.S. Lewis y la Biblia por su cuenta en la escuela secundaria y nunca ha sido la misma desde entonces. Antes de mudarse a Wisconsin, obtuvo una licenciatura en religión y lingüística y enseñó inglés a refugiados a través de un programa de becarios episcopales en Dallas. Le encanta todo tipo de recreación acuática, acariciar a los gatos de otras personas y bailar en la sección patrística de la biblioteca cuando cree que está sola.</w:t>
      </w:r>
    </w:p>
    <w:sectPr w:rsidR="00463642" w:rsidRPr="00463642"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DCD3" w14:textId="77777777" w:rsidR="00401C6C" w:rsidRDefault="00401C6C" w:rsidP="00750D64">
      <w:pPr>
        <w:spacing w:after="0" w:line="240" w:lineRule="auto"/>
      </w:pPr>
      <w:r>
        <w:separator/>
      </w:r>
    </w:p>
  </w:endnote>
  <w:endnote w:type="continuationSeparator" w:id="0">
    <w:p w14:paraId="5656F9E2" w14:textId="77777777" w:rsidR="00401C6C" w:rsidRDefault="00401C6C"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Helvetica Neue">
    <w:altName w:val="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801E" w14:textId="77777777" w:rsidR="00401C6C" w:rsidRDefault="00401C6C" w:rsidP="00750D64">
      <w:pPr>
        <w:spacing w:after="0" w:line="240" w:lineRule="auto"/>
      </w:pPr>
      <w:r>
        <w:separator/>
      </w:r>
    </w:p>
  </w:footnote>
  <w:footnote w:type="continuationSeparator" w:id="0">
    <w:p w14:paraId="59F8F251" w14:textId="77777777" w:rsidR="00401C6C" w:rsidRDefault="00401C6C"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50C"/>
    <w:multiLevelType w:val="multilevel"/>
    <w:tmpl w:val="0262DF9C"/>
    <w:lvl w:ilvl="0">
      <w:numFmt w:val="bullet"/>
      <w:lvlText w:val=""/>
      <w:lvlJc w:val="left"/>
      <w:pPr>
        <w:ind w:left="54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15:restartNumberingAfterBreak="0">
    <w:nsid w:val="05A83698"/>
    <w:multiLevelType w:val="multilevel"/>
    <w:tmpl w:val="594E85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5367AD"/>
    <w:multiLevelType w:val="multilevel"/>
    <w:tmpl w:val="6A1C37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B7F44BC"/>
    <w:multiLevelType w:val="multilevel"/>
    <w:tmpl w:val="43D0E2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DC20B54"/>
    <w:multiLevelType w:val="multilevel"/>
    <w:tmpl w:val="873A5D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796516"/>
    <w:multiLevelType w:val="multilevel"/>
    <w:tmpl w:val="7C08D4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F3D524C"/>
    <w:multiLevelType w:val="multilevel"/>
    <w:tmpl w:val="0DFCD7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0485671"/>
    <w:multiLevelType w:val="multilevel"/>
    <w:tmpl w:val="C958CF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63D69EF"/>
    <w:multiLevelType w:val="hybridMultilevel"/>
    <w:tmpl w:val="6C48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C17C5"/>
    <w:multiLevelType w:val="multilevel"/>
    <w:tmpl w:val="42AC1A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E752398"/>
    <w:multiLevelType w:val="multilevel"/>
    <w:tmpl w:val="665C3A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7871046"/>
    <w:multiLevelType w:val="multilevel"/>
    <w:tmpl w:val="1E90CF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8852299"/>
    <w:multiLevelType w:val="multilevel"/>
    <w:tmpl w:val="DC94AD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0020A7C"/>
    <w:multiLevelType w:val="multilevel"/>
    <w:tmpl w:val="BB3EA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19E3F9A"/>
    <w:multiLevelType w:val="multilevel"/>
    <w:tmpl w:val="710449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2CC7572"/>
    <w:multiLevelType w:val="multilevel"/>
    <w:tmpl w:val="D8F4CA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30C233D"/>
    <w:multiLevelType w:val="multilevel"/>
    <w:tmpl w:val="16C29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5AB13FA"/>
    <w:multiLevelType w:val="multilevel"/>
    <w:tmpl w:val="14A429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75F68B0"/>
    <w:multiLevelType w:val="multilevel"/>
    <w:tmpl w:val="E8ACA2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E1D162E"/>
    <w:multiLevelType w:val="multilevel"/>
    <w:tmpl w:val="42DEA2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E2023BE"/>
    <w:multiLevelType w:val="multilevel"/>
    <w:tmpl w:val="B02E64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175556B"/>
    <w:multiLevelType w:val="multilevel"/>
    <w:tmpl w:val="8332B2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25C7EE4"/>
    <w:multiLevelType w:val="multilevel"/>
    <w:tmpl w:val="6F4075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4896FFB"/>
    <w:multiLevelType w:val="multilevel"/>
    <w:tmpl w:val="712AB9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A171112"/>
    <w:multiLevelType w:val="hybridMultilevel"/>
    <w:tmpl w:val="1C50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E3246A"/>
    <w:multiLevelType w:val="multilevel"/>
    <w:tmpl w:val="7576C3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E4E5559"/>
    <w:multiLevelType w:val="multilevel"/>
    <w:tmpl w:val="EA9E3A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1BC6CCA"/>
    <w:multiLevelType w:val="multilevel"/>
    <w:tmpl w:val="83C814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1C53C4C"/>
    <w:multiLevelType w:val="multilevel"/>
    <w:tmpl w:val="DCF8C2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6584246"/>
    <w:multiLevelType w:val="multilevel"/>
    <w:tmpl w:val="58F4E7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7A35CA0"/>
    <w:multiLevelType w:val="hybridMultilevel"/>
    <w:tmpl w:val="6C7A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F73BE2"/>
    <w:multiLevelType w:val="multilevel"/>
    <w:tmpl w:val="22F4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BCA1188"/>
    <w:multiLevelType w:val="hybridMultilevel"/>
    <w:tmpl w:val="6A16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BA25F3"/>
    <w:multiLevelType w:val="hybridMultilevel"/>
    <w:tmpl w:val="3C98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BB1ABF"/>
    <w:multiLevelType w:val="multilevel"/>
    <w:tmpl w:val="762AA0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F1F6A87"/>
    <w:multiLevelType w:val="multilevel"/>
    <w:tmpl w:val="0DC21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2511718"/>
    <w:multiLevelType w:val="multilevel"/>
    <w:tmpl w:val="66A2C5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9FB1285"/>
    <w:multiLevelType w:val="multilevel"/>
    <w:tmpl w:val="3D60E2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7A66C0A"/>
    <w:multiLevelType w:val="multilevel"/>
    <w:tmpl w:val="016CE8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87203FC"/>
    <w:multiLevelType w:val="multilevel"/>
    <w:tmpl w:val="EE9450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4"/>
  </w:num>
  <w:num w:numId="2">
    <w:abstractNumId w:val="32"/>
  </w:num>
  <w:num w:numId="3">
    <w:abstractNumId w:val="30"/>
  </w:num>
  <w:num w:numId="4">
    <w:abstractNumId w:val="8"/>
  </w:num>
  <w:num w:numId="5">
    <w:abstractNumId w:val="21"/>
  </w:num>
  <w:num w:numId="6">
    <w:abstractNumId w:val="38"/>
  </w:num>
  <w:num w:numId="7">
    <w:abstractNumId w:val="18"/>
  </w:num>
  <w:num w:numId="8">
    <w:abstractNumId w:val="35"/>
  </w:num>
  <w:num w:numId="9">
    <w:abstractNumId w:val="31"/>
  </w:num>
  <w:num w:numId="10">
    <w:abstractNumId w:val="10"/>
  </w:num>
  <w:num w:numId="11">
    <w:abstractNumId w:val="19"/>
  </w:num>
  <w:num w:numId="12">
    <w:abstractNumId w:val="16"/>
  </w:num>
  <w:num w:numId="13">
    <w:abstractNumId w:val="3"/>
  </w:num>
  <w:num w:numId="14">
    <w:abstractNumId w:val="25"/>
  </w:num>
  <w:num w:numId="15">
    <w:abstractNumId w:val="33"/>
  </w:num>
  <w:num w:numId="16">
    <w:abstractNumId w:val="0"/>
  </w:num>
  <w:num w:numId="17">
    <w:abstractNumId w:val="7"/>
  </w:num>
  <w:num w:numId="18">
    <w:abstractNumId w:val="13"/>
  </w:num>
  <w:num w:numId="19">
    <w:abstractNumId w:val="29"/>
  </w:num>
  <w:num w:numId="20">
    <w:abstractNumId w:val="4"/>
  </w:num>
  <w:num w:numId="21">
    <w:abstractNumId w:val="2"/>
  </w:num>
  <w:num w:numId="22">
    <w:abstractNumId w:val="36"/>
  </w:num>
  <w:num w:numId="23">
    <w:abstractNumId w:val="37"/>
  </w:num>
  <w:num w:numId="24">
    <w:abstractNumId w:val="27"/>
  </w:num>
  <w:num w:numId="25">
    <w:abstractNumId w:val="34"/>
  </w:num>
  <w:num w:numId="26">
    <w:abstractNumId w:val="9"/>
  </w:num>
  <w:num w:numId="27">
    <w:abstractNumId w:val="39"/>
  </w:num>
  <w:num w:numId="28">
    <w:abstractNumId w:val="11"/>
  </w:num>
  <w:num w:numId="29">
    <w:abstractNumId w:val="20"/>
  </w:num>
  <w:num w:numId="30">
    <w:abstractNumId w:val="23"/>
  </w:num>
  <w:num w:numId="31">
    <w:abstractNumId w:val="14"/>
  </w:num>
  <w:num w:numId="32">
    <w:abstractNumId w:val="1"/>
  </w:num>
  <w:num w:numId="33">
    <w:abstractNumId w:val="17"/>
  </w:num>
  <w:num w:numId="34">
    <w:abstractNumId w:val="26"/>
  </w:num>
  <w:num w:numId="35">
    <w:abstractNumId w:val="28"/>
  </w:num>
  <w:num w:numId="36">
    <w:abstractNumId w:val="12"/>
  </w:num>
  <w:num w:numId="37">
    <w:abstractNumId w:val="15"/>
  </w:num>
  <w:num w:numId="38">
    <w:abstractNumId w:val="5"/>
  </w:num>
  <w:num w:numId="39">
    <w:abstractNumId w:val="22"/>
  </w:num>
  <w:num w:numId="4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5E4D"/>
    <w:rsid w:val="000561AA"/>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D4AC5"/>
    <w:rsid w:val="001E174F"/>
    <w:rsid w:val="001E4EB4"/>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617C"/>
    <w:rsid w:val="002E0822"/>
    <w:rsid w:val="00300994"/>
    <w:rsid w:val="003041F3"/>
    <w:rsid w:val="00310ECE"/>
    <w:rsid w:val="00314159"/>
    <w:rsid w:val="00320788"/>
    <w:rsid w:val="0032140C"/>
    <w:rsid w:val="00321532"/>
    <w:rsid w:val="003304FF"/>
    <w:rsid w:val="003313F3"/>
    <w:rsid w:val="00332938"/>
    <w:rsid w:val="00335C2F"/>
    <w:rsid w:val="003371DE"/>
    <w:rsid w:val="003375E9"/>
    <w:rsid w:val="0034345D"/>
    <w:rsid w:val="0034721B"/>
    <w:rsid w:val="003525E5"/>
    <w:rsid w:val="00361290"/>
    <w:rsid w:val="00363F27"/>
    <w:rsid w:val="00365E1E"/>
    <w:rsid w:val="00371926"/>
    <w:rsid w:val="003745E4"/>
    <w:rsid w:val="00380690"/>
    <w:rsid w:val="00386FAC"/>
    <w:rsid w:val="00394DAB"/>
    <w:rsid w:val="003958A9"/>
    <w:rsid w:val="00397BA9"/>
    <w:rsid w:val="003A267E"/>
    <w:rsid w:val="003A7CB0"/>
    <w:rsid w:val="003B4E58"/>
    <w:rsid w:val="003C0983"/>
    <w:rsid w:val="003D30C3"/>
    <w:rsid w:val="003D7230"/>
    <w:rsid w:val="003E2B9B"/>
    <w:rsid w:val="003E31EB"/>
    <w:rsid w:val="003E36BE"/>
    <w:rsid w:val="003F1510"/>
    <w:rsid w:val="00401C6C"/>
    <w:rsid w:val="00401F2D"/>
    <w:rsid w:val="00412FB4"/>
    <w:rsid w:val="0041351F"/>
    <w:rsid w:val="004209DC"/>
    <w:rsid w:val="004226BE"/>
    <w:rsid w:val="004227C8"/>
    <w:rsid w:val="00430549"/>
    <w:rsid w:val="00433CBA"/>
    <w:rsid w:val="00436230"/>
    <w:rsid w:val="004416F9"/>
    <w:rsid w:val="0044312A"/>
    <w:rsid w:val="004476F8"/>
    <w:rsid w:val="00451CAC"/>
    <w:rsid w:val="004563E1"/>
    <w:rsid w:val="00463642"/>
    <w:rsid w:val="004678E9"/>
    <w:rsid w:val="00475ADD"/>
    <w:rsid w:val="00486F58"/>
    <w:rsid w:val="004A0019"/>
    <w:rsid w:val="004A2AA2"/>
    <w:rsid w:val="004B6F5D"/>
    <w:rsid w:val="004C096B"/>
    <w:rsid w:val="004E234A"/>
    <w:rsid w:val="004F30F9"/>
    <w:rsid w:val="004F356D"/>
    <w:rsid w:val="004F3FBB"/>
    <w:rsid w:val="005012A2"/>
    <w:rsid w:val="0050192B"/>
    <w:rsid w:val="00505832"/>
    <w:rsid w:val="0053212D"/>
    <w:rsid w:val="00537A79"/>
    <w:rsid w:val="00544FD8"/>
    <w:rsid w:val="00546BF1"/>
    <w:rsid w:val="00554AAC"/>
    <w:rsid w:val="005617BE"/>
    <w:rsid w:val="00563912"/>
    <w:rsid w:val="00583E19"/>
    <w:rsid w:val="00584EB4"/>
    <w:rsid w:val="00585779"/>
    <w:rsid w:val="0059428C"/>
    <w:rsid w:val="00597247"/>
    <w:rsid w:val="00597FCC"/>
    <w:rsid w:val="005A173F"/>
    <w:rsid w:val="005B5C09"/>
    <w:rsid w:val="005B6197"/>
    <w:rsid w:val="005C107E"/>
    <w:rsid w:val="005C55A5"/>
    <w:rsid w:val="005D0CD2"/>
    <w:rsid w:val="005D13D3"/>
    <w:rsid w:val="005D3592"/>
    <w:rsid w:val="005D3C61"/>
    <w:rsid w:val="005F0582"/>
    <w:rsid w:val="00612858"/>
    <w:rsid w:val="00632DE4"/>
    <w:rsid w:val="006400A0"/>
    <w:rsid w:val="006504BC"/>
    <w:rsid w:val="0065149B"/>
    <w:rsid w:val="00656937"/>
    <w:rsid w:val="00657E18"/>
    <w:rsid w:val="00664DCA"/>
    <w:rsid w:val="0066584E"/>
    <w:rsid w:val="00672A6E"/>
    <w:rsid w:val="00672A7C"/>
    <w:rsid w:val="006818C3"/>
    <w:rsid w:val="00682EA2"/>
    <w:rsid w:val="0069064C"/>
    <w:rsid w:val="0069647A"/>
    <w:rsid w:val="006A076A"/>
    <w:rsid w:val="006B068D"/>
    <w:rsid w:val="006B4755"/>
    <w:rsid w:val="006C607F"/>
    <w:rsid w:val="006D406C"/>
    <w:rsid w:val="006E7098"/>
    <w:rsid w:val="006F1804"/>
    <w:rsid w:val="006F2E5B"/>
    <w:rsid w:val="006F7290"/>
    <w:rsid w:val="006F72D6"/>
    <w:rsid w:val="007077A7"/>
    <w:rsid w:val="00731A7F"/>
    <w:rsid w:val="00733687"/>
    <w:rsid w:val="00736CCC"/>
    <w:rsid w:val="00737195"/>
    <w:rsid w:val="00750D64"/>
    <w:rsid w:val="007540A8"/>
    <w:rsid w:val="00755F10"/>
    <w:rsid w:val="0075734D"/>
    <w:rsid w:val="007714B3"/>
    <w:rsid w:val="00773783"/>
    <w:rsid w:val="0078214C"/>
    <w:rsid w:val="00787FDC"/>
    <w:rsid w:val="007A0489"/>
    <w:rsid w:val="007A3C7B"/>
    <w:rsid w:val="007A4319"/>
    <w:rsid w:val="007B7641"/>
    <w:rsid w:val="007C1333"/>
    <w:rsid w:val="007C35A1"/>
    <w:rsid w:val="007C396B"/>
    <w:rsid w:val="007D2D1F"/>
    <w:rsid w:val="00800EE9"/>
    <w:rsid w:val="0080126E"/>
    <w:rsid w:val="00802BEA"/>
    <w:rsid w:val="008231B1"/>
    <w:rsid w:val="0083251D"/>
    <w:rsid w:val="00851541"/>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27F93"/>
    <w:rsid w:val="00937EAD"/>
    <w:rsid w:val="00942D52"/>
    <w:rsid w:val="00942D94"/>
    <w:rsid w:val="00946BC6"/>
    <w:rsid w:val="00950918"/>
    <w:rsid w:val="00960613"/>
    <w:rsid w:val="00960A76"/>
    <w:rsid w:val="00967359"/>
    <w:rsid w:val="0097681A"/>
    <w:rsid w:val="00977845"/>
    <w:rsid w:val="00982B5C"/>
    <w:rsid w:val="00985EF8"/>
    <w:rsid w:val="00987E45"/>
    <w:rsid w:val="0099131B"/>
    <w:rsid w:val="00996726"/>
    <w:rsid w:val="00997466"/>
    <w:rsid w:val="00997943"/>
    <w:rsid w:val="009A3C8E"/>
    <w:rsid w:val="009A582A"/>
    <w:rsid w:val="009C0999"/>
    <w:rsid w:val="009C59A8"/>
    <w:rsid w:val="009E2281"/>
    <w:rsid w:val="009E2FFB"/>
    <w:rsid w:val="009E63D8"/>
    <w:rsid w:val="00A02293"/>
    <w:rsid w:val="00A333DF"/>
    <w:rsid w:val="00A41A5D"/>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103D"/>
    <w:rsid w:val="00B555A1"/>
    <w:rsid w:val="00B60D36"/>
    <w:rsid w:val="00B72481"/>
    <w:rsid w:val="00B7586F"/>
    <w:rsid w:val="00B8007C"/>
    <w:rsid w:val="00B80C3E"/>
    <w:rsid w:val="00B814A0"/>
    <w:rsid w:val="00B92A9C"/>
    <w:rsid w:val="00BB0856"/>
    <w:rsid w:val="00BB3666"/>
    <w:rsid w:val="00BB41C8"/>
    <w:rsid w:val="00BB42A6"/>
    <w:rsid w:val="00BE6C7C"/>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9336A"/>
    <w:rsid w:val="00C938C2"/>
    <w:rsid w:val="00CA0BBC"/>
    <w:rsid w:val="00CA4D71"/>
    <w:rsid w:val="00CD1FDC"/>
    <w:rsid w:val="00CD2BD3"/>
    <w:rsid w:val="00CD6E0F"/>
    <w:rsid w:val="00CE1AC4"/>
    <w:rsid w:val="00CE4F8C"/>
    <w:rsid w:val="00CF1E60"/>
    <w:rsid w:val="00CF26F1"/>
    <w:rsid w:val="00D17B19"/>
    <w:rsid w:val="00D309D8"/>
    <w:rsid w:val="00D33754"/>
    <w:rsid w:val="00D34D0A"/>
    <w:rsid w:val="00D43038"/>
    <w:rsid w:val="00D46FAF"/>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9B3"/>
    <w:rsid w:val="00E21F63"/>
    <w:rsid w:val="00E26018"/>
    <w:rsid w:val="00E26D06"/>
    <w:rsid w:val="00E271AD"/>
    <w:rsid w:val="00E33ED5"/>
    <w:rsid w:val="00E355C9"/>
    <w:rsid w:val="00E42505"/>
    <w:rsid w:val="00E47AF0"/>
    <w:rsid w:val="00E52BD1"/>
    <w:rsid w:val="00E548FF"/>
    <w:rsid w:val="00E7792D"/>
    <w:rsid w:val="00E90BDC"/>
    <w:rsid w:val="00E9733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4</cp:revision>
  <cp:lastPrinted>2021-08-09T16:23:00Z</cp:lastPrinted>
  <dcterms:created xsi:type="dcterms:W3CDTF">2021-08-09T16:23:00Z</dcterms:created>
  <dcterms:modified xsi:type="dcterms:W3CDTF">2021-08-09T18:35:00Z</dcterms:modified>
</cp:coreProperties>
</file>