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5E1260" w:rsidRDefault="00812385" w:rsidP="00D22024">
      <w:pPr>
        <w:rPr>
          <w:rFonts w:ascii="Garamond" w:hAnsi="Garamond"/>
          <w:sz w:val="26"/>
          <w:szCs w:val="26"/>
        </w:rPr>
      </w:pPr>
      <w:r w:rsidRPr="005E1260">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5E1260" w:rsidRDefault="00510B00" w:rsidP="00D22024">
      <w:pPr>
        <w:rPr>
          <w:rFonts w:ascii="Garamond" w:hAnsi="Garamond"/>
          <w:sz w:val="26"/>
          <w:szCs w:val="26"/>
        </w:rPr>
      </w:pPr>
    </w:p>
    <w:p w14:paraId="41512482" w14:textId="7CE90BC1" w:rsidR="00441A2B" w:rsidRPr="005E1260" w:rsidRDefault="00441A2B" w:rsidP="00D22024">
      <w:pPr>
        <w:rPr>
          <w:rFonts w:ascii="Garamond" w:hAnsi="Garamond"/>
          <w:b/>
          <w:bCs/>
          <w:sz w:val="26"/>
          <w:szCs w:val="26"/>
        </w:rPr>
      </w:pPr>
      <w:r w:rsidRPr="005E1260">
        <w:rPr>
          <w:rFonts w:ascii="Garamond" w:hAnsi="Garamond"/>
          <w:b/>
          <w:bCs/>
          <w:sz w:val="26"/>
          <w:szCs w:val="26"/>
        </w:rPr>
        <w:t xml:space="preserve">Pentecost </w:t>
      </w:r>
      <w:r w:rsidR="005E1260" w:rsidRPr="005E1260">
        <w:rPr>
          <w:rFonts w:ascii="Garamond" w:hAnsi="Garamond"/>
          <w:b/>
          <w:bCs/>
          <w:sz w:val="26"/>
          <w:szCs w:val="26"/>
        </w:rPr>
        <w:t>1</w:t>
      </w:r>
      <w:r w:rsidR="00D22024">
        <w:rPr>
          <w:rFonts w:ascii="Garamond" w:hAnsi="Garamond"/>
          <w:b/>
          <w:bCs/>
          <w:sz w:val="26"/>
          <w:szCs w:val="26"/>
        </w:rPr>
        <w:t>5</w:t>
      </w:r>
    </w:p>
    <w:p w14:paraId="5C9F6B1B" w14:textId="06662055" w:rsidR="00680575" w:rsidRPr="005E1260" w:rsidRDefault="00441A2B" w:rsidP="00D22024">
      <w:pPr>
        <w:rPr>
          <w:rFonts w:ascii="Garamond" w:hAnsi="Garamond"/>
          <w:b/>
          <w:bCs/>
          <w:sz w:val="26"/>
          <w:szCs w:val="26"/>
        </w:rPr>
      </w:pPr>
      <w:r w:rsidRPr="005E1260">
        <w:rPr>
          <w:rFonts w:ascii="Garamond" w:hAnsi="Garamond"/>
          <w:b/>
          <w:bCs/>
          <w:sz w:val="26"/>
          <w:szCs w:val="26"/>
        </w:rPr>
        <w:t xml:space="preserve">Proper </w:t>
      </w:r>
      <w:r w:rsidR="00617191" w:rsidRPr="005E1260">
        <w:rPr>
          <w:rFonts w:ascii="Garamond" w:hAnsi="Garamond"/>
          <w:b/>
          <w:bCs/>
          <w:sz w:val="26"/>
          <w:szCs w:val="26"/>
        </w:rPr>
        <w:t>1</w:t>
      </w:r>
      <w:r w:rsidR="00D22024">
        <w:rPr>
          <w:rFonts w:ascii="Garamond" w:hAnsi="Garamond"/>
          <w:b/>
          <w:bCs/>
          <w:sz w:val="26"/>
          <w:szCs w:val="26"/>
        </w:rPr>
        <w:t>8</w:t>
      </w:r>
      <w:r w:rsidRPr="005E1260">
        <w:rPr>
          <w:rFonts w:ascii="Garamond" w:hAnsi="Garamond"/>
          <w:b/>
          <w:bCs/>
          <w:sz w:val="26"/>
          <w:szCs w:val="26"/>
        </w:rPr>
        <w:t xml:space="preserve"> </w:t>
      </w:r>
      <w:r w:rsidR="00FB74C3" w:rsidRPr="005E1260">
        <w:rPr>
          <w:rFonts w:ascii="Garamond" w:hAnsi="Garamond"/>
          <w:b/>
          <w:bCs/>
          <w:sz w:val="26"/>
          <w:szCs w:val="26"/>
        </w:rPr>
        <w:t>(</w:t>
      </w:r>
      <w:r w:rsidR="000A3956" w:rsidRPr="005E1260">
        <w:rPr>
          <w:rFonts w:ascii="Garamond" w:hAnsi="Garamond"/>
          <w:b/>
          <w:bCs/>
          <w:sz w:val="26"/>
          <w:szCs w:val="26"/>
        </w:rPr>
        <w:t>B</w:t>
      </w:r>
      <w:r w:rsidR="00FB74C3" w:rsidRPr="005E1260">
        <w:rPr>
          <w:rFonts w:ascii="Garamond" w:hAnsi="Garamond"/>
          <w:b/>
          <w:bCs/>
          <w:sz w:val="26"/>
          <w:szCs w:val="26"/>
        </w:rPr>
        <w:t>)</w:t>
      </w:r>
    </w:p>
    <w:p w14:paraId="014BDA41" w14:textId="460C48E0" w:rsidR="0074675F" w:rsidRPr="005E1260" w:rsidRDefault="00D22024" w:rsidP="00D22024">
      <w:pPr>
        <w:rPr>
          <w:rFonts w:ascii="Garamond" w:hAnsi="Garamond"/>
          <w:b/>
          <w:bCs/>
          <w:sz w:val="26"/>
          <w:szCs w:val="26"/>
        </w:rPr>
      </w:pPr>
      <w:r>
        <w:rPr>
          <w:rFonts w:ascii="Garamond" w:hAnsi="Garamond"/>
          <w:b/>
          <w:bCs/>
          <w:sz w:val="26"/>
          <w:szCs w:val="26"/>
        </w:rPr>
        <w:t>September 5</w:t>
      </w:r>
      <w:r w:rsidR="000569F7" w:rsidRPr="005E1260">
        <w:rPr>
          <w:rFonts w:ascii="Garamond" w:hAnsi="Garamond"/>
          <w:b/>
          <w:bCs/>
          <w:sz w:val="26"/>
          <w:szCs w:val="26"/>
        </w:rPr>
        <w:t>,</w:t>
      </w:r>
      <w:r w:rsidR="00B066BC" w:rsidRPr="005E1260">
        <w:rPr>
          <w:rFonts w:ascii="Garamond" w:hAnsi="Garamond"/>
          <w:b/>
          <w:bCs/>
          <w:sz w:val="26"/>
          <w:szCs w:val="26"/>
        </w:rPr>
        <w:t xml:space="preserve"> 202</w:t>
      </w:r>
      <w:r w:rsidR="00C43631" w:rsidRPr="005E1260">
        <w:rPr>
          <w:rFonts w:ascii="Garamond" w:hAnsi="Garamond"/>
          <w:b/>
          <w:bCs/>
          <w:sz w:val="26"/>
          <w:szCs w:val="26"/>
        </w:rPr>
        <w:t>1</w:t>
      </w:r>
    </w:p>
    <w:p w14:paraId="71F63598" w14:textId="77777777" w:rsidR="0074675F" w:rsidRPr="005E1260" w:rsidRDefault="0074675F" w:rsidP="00D22024">
      <w:pPr>
        <w:rPr>
          <w:rFonts w:ascii="Garamond" w:hAnsi="Garamond"/>
          <w:b/>
          <w:bCs/>
          <w:sz w:val="26"/>
          <w:szCs w:val="26"/>
        </w:rPr>
      </w:pPr>
    </w:p>
    <w:p w14:paraId="1C3DA1E6" w14:textId="1D4E7651" w:rsidR="005E1260" w:rsidRPr="005E1260" w:rsidRDefault="007E5761" w:rsidP="00D22024">
      <w:pPr>
        <w:rPr>
          <w:rFonts w:ascii="Garamond" w:hAnsi="Garamond"/>
          <w:b/>
          <w:bCs/>
          <w:sz w:val="26"/>
          <w:szCs w:val="26"/>
        </w:rPr>
      </w:pPr>
      <w:r w:rsidRPr="005E1260">
        <w:rPr>
          <w:rFonts w:ascii="Garamond" w:hAnsi="Garamond"/>
          <w:b/>
          <w:bCs/>
          <w:sz w:val="26"/>
          <w:szCs w:val="26"/>
        </w:rPr>
        <w:t xml:space="preserve">RCL: </w:t>
      </w:r>
      <w:r w:rsidR="00D22024" w:rsidRPr="00D22024">
        <w:rPr>
          <w:rFonts w:ascii="Garamond" w:hAnsi="Garamond"/>
          <w:b/>
          <w:bCs/>
          <w:sz w:val="26"/>
          <w:szCs w:val="26"/>
        </w:rPr>
        <w:t>Proverbs 22:1-2, 8-9, 22-23</w:t>
      </w:r>
      <w:r w:rsidR="00D22024">
        <w:rPr>
          <w:rFonts w:ascii="Garamond" w:hAnsi="Garamond"/>
          <w:b/>
          <w:bCs/>
          <w:sz w:val="26"/>
          <w:szCs w:val="26"/>
        </w:rPr>
        <w:t xml:space="preserve">; </w:t>
      </w:r>
      <w:r w:rsidR="00D22024" w:rsidRPr="00D22024">
        <w:rPr>
          <w:rFonts w:ascii="Garamond" w:hAnsi="Garamond"/>
          <w:b/>
          <w:bCs/>
          <w:sz w:val="26"/>
          <w:szCs w:val="26"/>
        </w:rPr>
        <w:t>Psalm 125</w:t>
      </w:r>
      <w:r w:rsidR="00D22024">
        <w:rPr>
          <w:rFonts w:ascii="Garamond" w:hAnsi="Garamond"/>
          <w:b/>
          <w:bCs/>
          <w:sz w:val="26"/>
          <w:szCs w:val="26"/>
        </w:rPr>
        <w:t xml:space="preserve">; </w:t>
      </w:r>
      <w:r w:rsidR="00D22024" w:rsidRPr="00D22024">
        <w:rPr>
          <w:rFonts w:ascii="Garamond" w:hAnsi="Garamond"/>
          <w:b/>
          <w:bCs/>
          <w:sz w:val="26"/>
          <w:szCs w:val="26"/>
        </w:rPr>
        <w:t>James 2:1-10, [11-13], 14-17</w:t>
      </w:r>
      <w:r w:rsidR="00D22024">
        <w:rPr>
          <w:rFonts w:ascii="Garamond" w:hAnsi="Garamond"/>
          <w:b/>
          <w:bCs/>
          <w:sz w:val="26"/>
          <w:szCs w:val="26"/>
        </w:rPr>
        <w:t xml:space="preserve">; </w:t>
      </w:r>
      <w:r w:rsidR="00D22024" w:rsidRPr="00D22024">
        <w:rPr>
          <w:rFonts w:ascii="Garamond" w:hAnsi="Garamond"/>
          <w:b/>
          <w:bCs/>
          <w:sz w:val="26"/>
          <w:szCs w:val="26"/>
        </w:rPr>
        <w:t>Mark 7:24-37</w:t>
      </w:r>
    </w:p>
    <w:p w14:paraId="4B0AE118" w14:textId="0378C0FC" w:rsidR="00617191" w:rsidRPr="005E1260" w:rsidRDefault="00617191" w:rsidP="00D22024">
      <w:pPr>
        <w:rPr>
          <w:rFonts w:ascii="Garamond" w:hAnsi="Garamond"/>
          <w:b/>
          <w:bCs/>
          <w:sz w:val="26"/>
          <w:szCs w:val="26"/>
        </w:rPr>
      </w:pPr>
    </w:p>
    <w:p w14:paraId="61D0F5AB" w14:textId="77777777" w:rsidR="00D22024" w:rsidRPr="00824CB3" w:rsidRDefault="00D22024" w:rsidP="00D22024">
      <w:pPr>
        <w:spacing w:line="276" w:lineRule="auto"/>
        <w:rPr>
          <w:rFonts w:ascii="Garamond" w:hAnsi="Garamond"/>
          <w:b/>
          <w:bCs/>
          <w:sz w:val="26"/>
          <w:szCs w:val="26"/>
        </w:rPr>
      </w:pPr>
      <w:r w:rsidRPr="00824CB3">
        <w:rPr>
          <w:rFonts w:ascii="Garamond" w:hAnsi="Garamond"/>
          <w:b/>
          <w:bCs/>
          <w:sz w:val="26"/>
          <w:szCs w:val="26"/>
        </w:rPr>
        <w:t>Proverbs 22:1-2, 8-9, 22-23</w:t>
      </w:r>
    </w:p>
    <w:p w14:paraId="286D8FDF" w14:textId="77777777" w:rsidR="00D22024" w:rsidRPr="00824CB3" w:rsidRDefault="00D22024" w:rsidP="00D22024">
      <w:pPr>
        <w:spacing w:line="276" w:lineRule="auto"/>
        <w:rPr>
          <w:rFonts w:ascii="Garamond" w:hAnsi="Garamond"/>
          <w:sz w:val="26"/>
          <w:szCs w:val="26"/>
        </w:rPr>
      </w:pPr>
      <w:r w:rsidRPr="00824CB3">
        <w:rPr>
          <w:rFonts w:ascii="Garamond" w:hAnsi="Garamond"/>
          <w:sz w:val="26"/>
          <w:szCs w:val="26"/>
        </w:rPr>
        <w:t>The reading from Proverbs tells us that we have a common heritage in the Lord. The reading describes the behavior and attitude we are called to exhibit towards one another. This attitude is also expressed in our Baptismal Covenant</w:t>
      </w:r>
      <w:r>
        <w:rPr>
          <w:rFonts w:ascii="Garamond" w:hAnsi="Garamond"/>
          <w:sz w:val="26"/>
          <w:szCs w:val="26"/>
        </w:rPr>
        <w:t>,</w:t>
      </w:r>
      <w:r w:rsidRPr="00824CB3">
        <w:rPr>
          <w:rFonts w:ascii="Garamond" w:hAnsi="Garamond"/>
          <w:sz w:val="26"/>
          <w:szCs w:val="26"/>
        </w:rPr>
        <w:t xml:space="preserve"> as we commit to </w:t>
      </w:r>
      <w:r w:rsidRPr="0001673A">
        <w:rPr>
          <w:rFonts w:ascii="Garamond" w:hAnsi="Garamond"/>
          <w:sz w:val="26"/>
          <w:szCs w:val="26"/>
        </w:rPr>
        <w:t>“seek and serve Christ in all persons, loving [our] neighbor as [ourselves]” (BCP, p. 305). The proverb warns us not to sow injustice but to be generous and share our bread with those without bread. The Baptismal Covenant calls us to “strive for justice and peace among all people, and to respect the dignity of every human being”</w:t>
      </w:r>
      <w:r>
        <w:rPr>
          <w:rFonts w:ascii="Garamond" w:hAnsi="Garamond"/>
          <w:sz w:val="26"/>
          <w:szCs w:val="26"/>
        </w:rPr>
        <w:t xml:space="preserve"> </w:t>
      </w:r>
      <w:r w:rsidRPr="00824CB3">
        <w:rPr>
          <w:rFonts w:ascii="Garamond" w:hAnsi="Garamond"/>
          <w:sz w:val="26"/>
          <w:szCs w:val="26"/>
        </w:rPr>
        <w:t>(BCP</w:t>
      </w:r>
      <w:r>
        <w:rPr>
          <w:rFonts w:ascii="Garamond" w:hAnsi="Garamond"/>
          <w:sz w:val="26"/>
          <w:szCs w:val="26"/>
        </w:rPr>
        <w:t>,</w:t>
      </w:r>
      <w:r w:rsidRPr="00824CB3">
        <w:rPr>
          <w:rFonts w:ascii="Garamond" w:hAnsi="Garamond"/>
          <w:sz w:val="26"/>
          <w:szCs w:val="26"/>
        </w:rPr>
        <w:t xml:space="preserve"> p</w:t>
      </w:r>
      <w:r>
        <w:rPr>
          <w:rFonts w:ascii="Garamond" w:hAnsi="Garamond"/>
          <w:sz w:val="26"/>
          <w:szCs w:val="26"/>
        </w:rPr>
        <w:t>.</w:t>
      </w:r>
      <w:r w:rsidRPr="00824CB3">
        <w:rPr>
          <w:rFonts w:ascii="Garamond" w:hAnsi="Garamond"/>
          <w:sz w:val="26"/>
          <w:szCs w:val="26"/>
        </w:rPr>
        <w:t xml:space="preserve"> 305).</w:t>
      </w:r>
    </w:p>
    <w:p w14:paraId="0E3513F7" w14:textId="77777777" w:rsidR="00D22024" w:rsidRPr="00824CB3" w:rsidRDefault="00D22024" w:rsidP="00D22024">
      <w:pPr>
        <w:pStyle w:val="ListParagraph"/>
        <w:numPr>
          <w:ilvl w:val="0"/>
          <w:numId w:val="30"/>
        </w:numPr>
        <w:spacing w:line="276" w:lineRule="auto"/>
        <w:rPr>
          <w:rFonts w:ascii="Garamond" w:hAnsi="Garamond"/>
          <w:sz w:val="26"/>
          <w:szCs w:val="26"/>
        </w:rPr>
      </w:pPr>
      <w:r w:rsidRPr="00824CB3">
        <w:rPr>
          <w:rFonts w:ascii="Garamond" w:hAnsi="Garamond"/>
          <w:sz w:val="26"/>
          <w:szCs w:val="26"/>
        </w:rPr>
        <w:t xml:space="preserve">Does this theme of justice and respect for others appear in other passages </w:t>
      </w:r>
      <w:r>
        <w:rPr>
          <w:rFonts w:ascii="Garamond" w:hAnsi="Garamond"/>
          <w:sz w:val="26"/>
          <w:szCs w:val="26"/>
        </w:rPr>
        <w:t>of</w:t>
      </w:r>
      <w:r w:rsidRPr="00824CB3">
        <w:rPr>
          <w:rFonts w:ascii="Garamond" w:hAnsi="Garamond"/>
          <w:sz w:val="26"/>
          <w:szCs w:val="26"/>
        </w:rPr>
        <w:t xml:space="preserve"> the Hebrew scriptures?</w:t>
      </w:r>
    </w:p>
    <w:p w14:paraId="254B95D1" w14:textId="77777777" w:rsidR="00D22024" w:rsidRPr="00824CB3" w:rsidRDefault="00D22024" w:rsidP="00D22024">
      <w:pPr>
        <w:pStyle w:val="ListParagraph"/>
        <w:numPr>
          <w:ilvl w:val="0"/>
          <w:numId w:val="30"/>
        </w:numPr>
        <w:spacing w:line="276" w:lineRule="auto"/>
        <w:rPr>
          <w:rFonts w:ascii="Garamond" w:hAnsi="Garamond"/>
          <w:sz w:val="26"/>
          <w:szCs w:val="26"/>
        </w:rPr>
      </w:pPr>
      <w:r w:rsidRPr="00824CB3">
        <w:rPr>
          <w:rFonts w:ascii="Garamond" w:hAnsi="Garamond"/>
          <w:sz w:val="26"/>
          <w:szCs w:val="26"/>
        </w:rPr>
        <w:t>What actions do we take personally and as a community of faith to live out this common heritage as described in the Baptismal Covenant?</w:t>
      </w:r>
    </w:p>
    <w:p w14:paraId="5FBF3769" w14:textId="77777777" w:rsidR="00D22024" w:rsidRPr="00824CB3" w:rsidRDefault="00D22024" w:rsidP="00D22024">
      <w:pPr>
        <w:spacing w:line="276" w:lineRule="auto"/>
        <w:rPr>
          <w:rFonts w:ascii="Garamond" w:hAnsi="Garamond"/>
          <w:sz w:val="26"/>
          <w:szCs w:val="26"/>
        </w:rPr>
      </w:pPr>
    </w:p>
    <w:p w14:paraId="45BD91BC" w14:textId="77777777" w:rsidR="00D22024" w:rsidRPr="00824CB3" w:rsidRDefault="00D22024" w:rsidP="00D22024">
      <w:pPr>
        <w:spacing w:line="276" w:lineRule="auto"/>
        <w:rPr>
          <w:rFonts w:ascii="Garamond" w:hAnsi="Garamond"/>
          <w:b/>
          <w:bCs/>
          <w:sz w:val="26"/>
          <w:szCs w:val="26"/>
        </w:rPr>
      </w:pPr>
      <w:r w:rsidRPr="00824CB3">
        <w:rPr>
          <w:rFonts w:ascii="Garamond" w:hAnsi="Garamond"/>
          <w:b/>
          <w:bCs/>
          <w:sz w:val="26"/>
          <w:szCs w:val="26"/>
        </w:rPr>
        <w:t>Psalm 125</w:t>
      </w:r>
    </w:p>
    <w:p w14:paraId="148CA3EE" w14:textId="77777777" w:rsidR="00D22024" w:rsidRPr="00824CB3" w:rsidRDefault="00D22024" w:rsidP="00D22024">
      <w:pPr>
        <w:spacing w:line="276" w:lineRule="auto"/>
        <w:rPr>
          <w:rFonts w:ascii="Garamond" w:hAnsi="Garamond"/>
          <w:sz w:val="26"/>
          <w:szCs w:val="26"/>
        </w:rPr>
      </w:pPr>
      <w:r w:rsidRPr="00824CB3">
        <w:rPr>
          <w:rFonts w:ascii="Garamond" w:hAnsi="Garamond"/>
          <w:sz w:val="26"/>
          <w:szCs w:val="26"/>
        </w:rPr>
        <w:t xml:space="preserve">Psalm 125 expands on the theme of justice expressed in the </w:t>
      </w:r>
      <w:r>
        <w:rPr>
          <w:rFonts w:ascii="Garamond" w:hAnsi="Garamond"/>
          <w:sz w:val="26"/>
          <w:szCs w:val="26"/>
        </w:rPr>
        <w:t>P</w:t>
      </w:r>
      <w:r w:rsidRPr="00824CB3">
        <w:rPr>
          <w:rFonts w:ascii="Garamond" w:hAnsi="Garamond"/>
          <w:sz w:val="26"/>
          <w:szCs w:val="26"/>
        </w:rPr>
        <w:t>roverb</w:t>
      </w:r>
      <w:r>
        <w:rPr>
          <w:rFonts w:ascii="Garamond" w:hAnsi="Garamond"/>
          <w:sz w:val="26"/>
          <w:szCs w:val="26"/>
        </w:rPr>
        <w:t>s</w:t>
      </w:r>
      <w:r w:rsidRPr="00824CB3">
        <w:rPr>
          <w:rFonts w:ascii="Garamond" w:hAnsi="Garamond"/>
          <w:sz w:val="26"/>
          <w:szCs w:val="26"/>
        </w:rPr>
        <w:t xml:space="preserve"> reading. The </w:t>
      </w:r>
      <w:r>
        <w:rPr>
          <w:rFonts w:ascii="Garamond" w:hAnsi="Garamond"/>
          <w:sz w:val="26"/>
          <w:szCs w:val="26"/>
        </w:rPr>
        <w:t>p</w:t>
      </w:r>
      <w:r w:rsidRPr="00824CB3">
        <w:rPr>
          <w:rFonts w:ascii="Garamond" w:hAnsi="Garamond"/>
          <w:sz w:val="26"/>
          <w:szCs w:val="26"/>
        </w:rPr>
        <w:t xml:space="preserve">salmist suggests that the </w:t>
      </w:r>
      <w:r w:rsidRPr="0001673A">
        <w:rPr>
          <w:rFonts w:ascii="Garamond" w:hAnsi="Garamond"/>
          <w:sz w:val="26"/>
          <w:szCs w:val="26"/>
        </w:rPr>
        <w:t>happy (or blessed</w:t>
      </w:r>
      <w:r>
        <w:rPr>
          <w:rFonts w:ascii="Garamond" w:hAnsi="Garamond"/>
          <w:sz w:val="26"/>
          <w:szCs w:val="26"/>
        </w:rPr>
        <w:t>)</w:t>
      </w:r>
      <w:r w:rsidRPr="00824CB3">
        <w:rPr>
          <w:rFonts w:ascii="Garamond" w:hAnsi="Garamond"/>
          <w:sz w:val="26"/>
          <w:szCs w:val="26"/>
        </w:rPr>
        <w:t xml:space="preserve"> person places trust in the Lord as creator of heaven and earth. The Lord is the source of justice and invites</w:t>
      </w:r>
      <w:r>
        <w:rPr>
          <w:rFonts w:ascii="Garamond" w:hAnsi="Garamond"/>
          <w:sz w:val="26"/>
          <w:szCs w:val="26"/>
        </w:rPr>
        <w:t xml:space="preserve"> those w</w:t>
      </w:r>
      <w:r w:rsidRPr="00824CB3">
        <w:rPr>
          <w:rFonts w:ascii="Garamond" w:hAnsi="Garamond"/>
          <w:sz w:val="26"/>
          <w:szCs w:val="26"/>
        </w:rPr>
        <w:t xml:space="preserve">ho claim </w:t>
      </w:r>
      <w:r>
        <w:rPr>
          <w:rFonts w:ascii="Garamond" w:hAnsi="Garamond"/>
          <w:sz w:val="26"/>
          <w:szCs w:val="26"/>
        </w:rPr>
        <w:t>h</w:t>
      </w:r>
      <w:r w:rsidRPr="00824CB3">
        <w:rPr>
          <w:rFonts w:ascii="Garamond" w:hAnsi="Garamond"/>
          <w:sz w:val="26"/>
          <w:szCs w:val="26"/>
        </w:rPr>
        <w:t>im as Lord to be agents of justice</w:t>
      </w:r>
      <w:r>
        <w:rPr>
          <w:rFonts w:ascii="Garamond" w:hAnsi="Garamond"/>
          <w:sz w:val="26"/>
          <w:szCs w:val="26"/>
        </w:rPr>
        <w:t xml:space="preserve"> and to </w:t>
      </w:r>
      <w:r w:rsidRPr="00824CB3">
        <w:rPr>
          <w:rFonts w:ascii="Garamond" w:hAnsi="Garamond"/>
          <w:sz w:val="26"/>
          <w:szCs w:val="26"/>
        </w:rPr>
        <w:t>care for the poor, the stranger, the orphaned</w:t>
      </w:r>
      <w:r>
        <w:rPr>
          <w:rFonts w:ascii="Garamond" w:hAnsi="Garamond"/>
          <w:sz w:val="26"/>
          <w:szCs w:val="26"/>
        </w:rPr>
        <w:t>,</w:t>
      </w:r>
      <w:r w:rsidRPr="00824CB3">
        <w:rPr>
          <w:rFonts w:ascii="Garamond" w:hAnsi="Garamond"/>
          <w:sz w:val="26"/>
          <w:szCs w:val="26"/>
        </w:rPr>
        <w:t xml:space="preserve"> and</w:t>
      </w:r>
      <w:r>
        <w:rPr>
          <w:rFonts w:ascii="Garamond" w:hAnsi="Garamond"/>
          <w:sz w:val="26"/>
          <w:szCs w:val="26"/>
        </w:rPr>
        <w:t xml:space="preserve"> the</w:t>
      </w:r>
      <w:r w:rsidRPr="00824CB3">
        <w:rPr>
          <w:rFonts w:ascii="Garamond" w:hAnsi="Garamond"/>
          <w:sz w:val="26"/>
          <w:szCs w:val="26"/>
        </w:rPr>
        <w:t xml:space="preserve"> widowed.</w:t>
      </w:r>
    </w:p>
    <w:p w14:paraId="727991A3" w14:textId="77777777" w:rsidR="00D22024" w:rsidRPr="00824CB3" w:rsidRDefault="00D22024" w:rsidP="00D22024">
      <w:pPr>
        <w:pStyle w:val="ListParagraph"/>
        <w:numPr>
          <w:ilvl w:val="0"/>
          <w:numId w:val="31"/>
        </w:numPr>
        <w:spacing w:line="276" w:lineRule="auto"/>
        <w:rPr>
          <w:rFonts w:ascii="Garamond" w:hAnsi="Garamond"/>
          <w:sz w:val="26"/>
          <w:szCs w:val="26"/>
        </w:rPr>
      </w:pPr>
      <w:r w:rsidRPr="00824CB3">
        <w:rPr>
          <w:rFonts w:ascii="Garamond" w:hAnsi="Garamond"/>
          <w:sz w:val="26"/>
          <w:szCs w:val="26"/>
        </w:rPr>
        <w:t xml:space="preserve">How do you understand the meaning of </w:t>
      </w:r>
      <w:r>
        <w:rPr>
          <w:rFonts w:ascii="Garamond" w:hAnsi="Garamond"/>
          <w:sz w:val="26"/>
          <w:szCs w:val="26"/>
        </w:rPr>
        <w:t>happy or blessed</w:t>
      </w:r>
      <w:r w:rsidRPr="00824CB3">
        <w:rPr>
          <w:rFonts w:ascii="Garamond" w:hAnsi="Garamond"/>
          <w:sz w:val="26"/>
          <w:szCs w:val="26"/>
        </w:rPr>
        <w:t>?</w:t>
      </w:r>
    </w:p>
    <w:p w14:paraId="3CD5128D" w14:textId="77777777" w:rsidR="00D22024" w:rsidRPr="00824CB3" w:rsidRDefault="00D22024" w:rsidP="00D22024">
      <w:pPr>
        <w:pStyle w:val="ListParagraph"/>
        <w:numPr>
          <w:ilvl w:val="0"/>
          <w:numId w:val="31"/>
        </w:numPr>
        <w:spacing w:line="276" w:lineRule="auto"/>
        <w:rPr>
          <w:rFonts w:ascii="Garamond" w:hAnsi="Garamond"/>
          <w:sz w:val="26"/>
          <w:szCs w:val="26"/>
        </w:rPr>
      </w:pPr>
      <w:r w:rsidRPr="00824CB3">
        <w:rPr>
          <w:rFonts w:ascii="Garamond" w:hAnsi="Garamond"/>
          <w:sz w:val="26"/>
          <w:szCs w:val="26"/>
        </w:rPr>
        <w:t>Who is the stranger in your community?</w:t>
      </w:r>
    </w:p>
    <w:p w14:paraId="55357A45" w14:textId="77777777" w:rsidR="00D22024" w:rsidRDefault="00D22024" w:rsidP="00D22024">
      <w:pPr>
        <w:spacing w:line="276" w:lineRule="auto"/>
        <w:rPr>
          <w:rFonts w:ascii="Garamond" w:hAnsi="Garamond"/>
          <w:sz w:val="26"/>
          <w:szCs w:val="26"/>
        </w:rPr>
      </w:pPr>
    </w:p>
    <w:p w14:paraId="7FA09B1B" w14:textId="77777777" w:rsidR="00D22024" w:rsidRPr="00824CB3" w:rsidRDefault="00D22024" w:rsidP="00D22024">
      <w:pPr>
        <w:spacing w:line="276" w:lineRule="auto"/>
        <w:rPr>
          <w:rFonts w:ascii="Garamond" w:hAnsi="Garamond"/>
          <w:b/>
          <w:bCs/>
          <w:sz w:val="26"/>
          <w:szCs w:val="26"/>
        </w:rPr>
      </w:pPr>
      <w:r w:rsidRPr="00824CB3">
        <w:rPr>
          <w:rFonts w:ascii="Garamond" w:hAnsi="Garamond"/>
          <w:b/>
          <w:bCs/>
          <w:sz w:val="26"/>
          <w:szCs w:val="26"/>
        </w:rPr>
        <w:t>James 2: 1-10, (11-13), 14-17</w:t>
      </w:r>
    </w:p>
    <w:p w14:paraId="4F6B462E" w14:textId="501D268C" w:rsidR="00D22024" w:rsidRPr="00824CB3" w:rsidRDefault="00D22024" w:rsidP="00D22024">
      <w:pPr>
        <w:spacing w:line="276" w:lineRule="auto"/>
        <w:rPr>
          <w:rFonts w:ascii="Garamond" w:hAnsi="Garamond"/>
          <w:sz w:val="26"/>
          <w:szCs w:val="26"/>
        </w:rPr>
      </w:pPr>
      <w:r w:rsidRPr="00824CB3">
        <w:rPr>
          <w:rFonts w:ascii="Garamond" w:hAnsi="Garamond"/>
          <w:sz w:val="26"/>
          <w:szCs w:val="26"/>
        </w:rPr>
        <w:t xml:space="preserve">The epistle reading goes to the heart of the behavior of the community. It seems that there is a problem with the rich being welcomed and treated favorably </w:t>
      </w:r>
      <w:r w:rsidRPr="0001673A">
        <w:rPr>
          <w:rFonts w:ascii="Garamond" w:hAnsi="Garamond"/>
          <w:sz w:val="26"/>
          <w:szCs w:val="26"/>
        </w:rPr>
        <w:t>at the assembly</w:t>
      </w:r>
      <w:r w:rsidRPr="00824CB3">
        <w:rPr>
          <w:rFonts w:ascii="Garamond" w:hAnsi="Garamond"/>
          <w:sz w:val="26"/>
          <w:szCs w:val="26"/>
        </w:rPr>
        <w:t xml:space="preserve"> while the poor are not as welcome. James tells them that they are making “</w:t>
      </w:r>
      <w:r w:rsidRPr="00D22024">
        <w:rPr>
          <w:rFonts w:ascii="Garamond" w:hAnsi="Garamond"/>
          <w:sz w:val="26"/>
          <w:szCs w:val="26"/>
        </w:rPr>
        <w:t>distinctions</w:t>
      </w:r>
      <w:r w:rsidRPr="00824CB3">
        <w:rPr>
          <w:rFonts w:ascii="Garamond" w:hAnsi="Garamond"/>
          <w:sz w:val="26"/>
          <w:szCs w:val="26"/>
        </w:rPr>
        <w:t>” damaging to the faith community. The reading echoes Jesus’ teaching and that of the Torah</w:t>
      </w:r>
      <w:r>
        <w:rPr>
          <w:rFonts w:ascii="Garamond" w:hAnsi="Garamond"/>
          <w:sz w:val="26"/>
          <w:szCs w:val="26"/>
        </w:rPr>
        <w:t xml:space="preserve">: </w:t>
      </w:r>
      <w:r w:rsidRPr="0001673A">
        <w:rPr>
          <w:rFonts w:ascii="Garamond" w:hAnsi="Garamond"/>
          <w:sz w:val="26"/>
          <w:szCs w:val="26"/>
        </w:rPr>
        <w:t>to love God and your neighbor as yourself.</w:t>
      </w:r>
      <w:r w:rsidRPr="00824CB3">
        <w:rPr>
          <w:rFonts w:ascii="Garamond" w:hAnsi="Garamond"/>
          <w:sz w:val="26"/>
          <w:szCs w:val="26"/>
        </w:rPr>
        <w:t xml:space="preserve"> The reading today ends with James advising the community that to be a credible witness, they need to express faith in action.</w:t>
      </w:r>
    </w:p>
    <w:p w14:paraId="617037CA" w14:textId="77777777" w:rsidR="00D22024" w:rsidRPr="00824CB3" w:rsidRDefault="00D22024" w:rsidP="00D22024">
      <w:pPr>
        <w:pStyle w:val="ListParagraph"/>
        <w:numPr>
          <w:ilvl w:val="0"/>
          <w:numId w:val="32"/>
        </w:numPr>
        <w:spacing w:line="276" w:lineRule="auto"/>
        <w:rPr>
          <w:rFonts w:ascii="Garamond" w:hAnsi="Garamond"/>
          <w:sz w:val="26"/>
          <w:szCs w:val="26"/>
        </w:rPr>
      </w:pPr>
      <w:r w:rsidRPr="00824CB3">
        <w:rPr>
          <w:rFonts w:ascii="Garamond" w:hAnsi="Garamond"/>
          <w:sz w:val="26"/>
          <w:szCs w:val="26"/>
        </w:rPr>
        <w:t>Do you agree with James that we are to be a welcoming community?</w:t>
      </w:r>
    </w:p>
    <w:p w14:paraId="29191B7F" w14:textId="77777777" w:rsidR="00D22024" w:rsidRPr="00824CB3" w:rsidRDefault="00D22024" w:rsidP="00D22024">
      <w:pPr>
        <w:pStyle w:val="ListParagraph"/>
        <w:numPr>
          <w:ilvl w:val="0"/>
          <w:numId w:val="32"/>
        </w:numPr>
        <w:spacing w:line="276" w:lineRule="auto"/>
        <w:rPr>
          <w:rFonts w:ascii="Garamond" w:hAnsi="Garamond"/>
          <w:sz w:val="26"/>
          <w:szCs w:val="26"/>
        </w:rPr>
      </w:pPr>
      <w:r w:rsidRPr="00824CB3">
        <w:rPr>
          <w:rFonts w:ascii="Garamond" w:hAnsi="Garamond"/>
          <w:sz w:val="26"/>
          <w:szCs w:val="26"/>
        </w:rPr>
        <w:t>Does the reading from James relate to the Proverbs reading and to Psalm 125?</w:t>
      </w:r>
    </w:p>
    <w:p w14:paraId="4340AC2E" w14:textId="77777777" w:rsidR="00D22024" w:rsidRDefault="00D22024" w:rsidP="00D22024">
      <w:pPr>
        <w:spacing w:line="276" w:lineRule="auto"/>
        <w:rPr>
          <w:rFonts w:ascii="Garamond" w:hAnsi="Garamond"/>
          <w:sz w:val="26"/>
          <w:szCs w:val="26"/>
        </w:rPr>
      </w:pPr>
    </w:p>
    <w:p w14:paraId="231A40C5" w14:textId="77777777" w:rsidR="00D22024" w:rsidRPr="00824CB3" w:rsidRDefault="00D22024" w:rsidP="00D22024">
      <w:pPr>
        <w:spacing w:line="276" w:lineRule="auto"/>
        <w:rPr>
          <w:rFonts w:ascii="Garamond" w:hAnsi="Garamond"/>
          <w:b/>
          <w:bCs/>
          <w:sz w:val="26"/>
          <w:szCs w:val="26"/>
        </w:rPr>
      </w:pPr>
      <w:r w:rsidRPr="00824CB3">
        <w:rPr>
          <w:rFonts w:ascii="Garamond" w:hAnsi="Garamond"/>
          <w:b/>
          <w:bCs/>
          <w:sz w:val="26"/>
          <w:szCs w:val="26"/>
        </w:rPr>
        <w:lastRenderedPageBreak/>
        <w:t>Mark 7:24-37</w:t>
      </w:r>
    </w:p>
    <w:p w14:paraId="41339A29" w14:textId="77777777" w:rsidR="00D22024" w:rsidRPr="00824CB3" w:rsidRDefault="00D22024" w:rsidP="00D22024">
      <w:pPr>
        <w:spacing w:line="276" w:lineRule="auto"/>
        <w:rPr>
          <w:rFonts w:ascii="Garamond" w:hAnsi="Garamond"/>
          <w:sz w:val="26"/>
          <w:szCs w:val="26"/>
        </w:rPr>
      </w:pPr>
      <w:r w:rsidRPr="00824CB3">
        <w:rPr>
          <w:rFonts w:ascii="Garamond" w:hAnsi="Garamond"/>
          <w:sz w:val="26"/>
          <w:szCs w:val="26"/>
        </w:rPr>
        <w:t xml:space="preserve">The gospel today locates Jesus away from Jerusalem in </w:t>
      </w:r>
      <w:proofErr w:type="spellStart"/>
      <w:r w:rsidRPr="00824CB3">
        <w:rPr>
          <w:rFonts w:ascii="Garamond" w:hAnsi="Garamond"/>
          <w:sz w:val="26"/>
          <w:szCs w:val="26"/>
        </w:rPr>
        <w:t>Tyre</w:t>
      </w:r>
      <w:proofErr w:type="spellEnd"/>
      <w:r w:rsidRPr="00824CB3">
        <w:rPr>
          <w:rFonts w:ascii="Garamond" w:hAnsi="Garamond"/>
          <w:sz w:val="26"/>
          <w:szCs w:val="26"/>
        </w:rPr>
        <w:t xml:space="preserve">. He attempts to be unnoticed and wants to keep a low profile. However, his presence is discovered and a Syrophoenician woman seeks an exorcism for her daughter. Jesus seems dismissive as they banter about food for the children and scraps that fall from the table for the dogs to eat. Jesus understands his ministry first to the children of Israel, not to the Gentiles. The Gentiles are to participate in the new creation, but that would only </w:t>
      </w:r>
      <w:proofErr w:type="gramStart"/>
      <w:r w:rsidRPr="00824CB3">
        <w:rPr>
          <w:rFonts w:ascii="Garamond" w:hAnsi="Garamond"/>
          <w:sz w:val="26"/>
          <w:szCs w:val="26"/>
        </w:rPr>
        <w:t>follow after</w:t>
      </w:r>
      <w:proofErr w:type="gramEnd"/>
      <w:r w:rsidRPr="00824CB3">
        <w:rPr>
          <w:rFonts w:ascii="Garamond" w:hAnsi="Garamond"/>
          <w:sz w:val="26"/>
          <w:szCs w:val="26"/>
        </w:rPr>
        <w:t xml:space="preserve"> the message had been spread in Israel. Matthew’s account of this encounter records Jesus’ response as acknowledging her </w:t>
      </w:r>
      <w:r w:rsidRPr="0001673A">
        <w:rPr>
          <w:rFonts w:ascii="Garamond" w:hAnsi="Garamond"/>
          <w:sz w:val="26"/>
          <w:szCs w:val="26"/>
        </w:rPr>
        <w:t>great faith</w:t>
      </w:r>
      <w:r>
        <w:rPr>
          <w:rFonts w:ascii="Garamond" w:hAnsi="Garamond"/>
          <w:sz w:val="26"/>
          <w:szCs w:val="26"/>
        </w:rPr>
        <w:t>.</w:t>
      </w:r>
      <w:r w:rsidRPr="00824CB3">
        <w:rPr>
          <w:rFonts w:ascii="Garamond" w:hAnsi="Garamond"/>
          <w:sz w:val="26"/>
          <w:szCs w:val="26"/>
        </w:rPr>
        <w:t xml:space="preserve"> Jesus, recognizing her faith, heals her daughter.</w:t>
      </w:r>
    </w:p>
    <w:p w14:paraId="73ADF381" w14:textId="77777777" w:rsidR="00D22024" w:rsidRDefault="00D22024" w:rsidP="00D22024">
      <w:pPr>
        <w:spacing w:line="276" w:lineRule="auto"/>
        <w:rPr>
          <w:rFonts w:ascii="Garamond" w:hAnsi="Garamond"/>
          <w:sz w:val="26"/>
          <w:szCs w:val="26"/>
        </w:rPr>
      </w:pPr>
    </w:p>
    <w:p w14:paraId="7363892E" w14:textId="77777777" w:rsidR="00D22024" w:rsidRPr="00824CB3" w:rsidRDefault="00D22024" w:rsidP="00D22024">
      <w:pPr>
        <w:spacing w:line="276" w:lineRule="auto"/>
        <w:rPr>
          <w:rFonts w:ascii="Garamond" w:hAnsi="Garamond"/>
          <w:sz w:val="26"/>
          <w:szCs w:val="26"/>
        </w:rPr>
      </w:pPr>
      <w:r w:rsidRPr="00824CB3">
        <w:rPr>
          <w:rFonts w:ascii="Garamond" w:hAnsi="Garamond"/>
          <w:sz w:val="26"/>
          <w:szCs w:val="26"/>
        </w:rPr>
        <w:t xml:space="preserve">The second miracle, the deaf man with a speech impediment, is one that takes place privately. Jesus wishes to continue his work in anonymity. </w:t>
      </w:r>
      <w:r>
        <w:rPr>
          <w:rFonts w:ascii="Garamond" w:hAnsi="Garamond"/>
          <w:sz w:val="26"/>
          <w:szCs w:val="26"/>
        </w:rPr>
        <w:t>He</w:t>
      </w:r>
      <w:r w:rsidRPr="00824CB3">
        <w:rPr>
          <w:rFonts w:ascii="Garamond" w:hAnsi="Garamond"/>
          <w:sz w:val="26"/>
          <w:szCs w:val="26"/>
        </w:rPr>
        <w:t xml:space="preserve"> heals the deaf man and instructs him tell no one. But as Jesus insists on silence, the man and others who are aware of what has happened go out and tell everyone they meet. The people’s excitement concerning Jesus’ power takes precedence over his demand for secrecy</w:t>
      </w:r>
      <w:r>
        <w:rPr>
          <w:rFonts w:ascii="Garamond" w:hAnsi="Garamond"/>
          <w:sz w:val="26"/>
          <w:szCs w:val="26"/>
        </w:rPr>
        <w:t>; t</w:t>
      </w:r>
      <w:r w:rsidRPr="00824CB3">
        <w:rPr>
          <w:rFonts w:ascii="Garamond" w:hAnsi="Garamond"/>
          <w:sz w:val="26"/>
          <w:szCs w:val="26"/>
        </w:rPr>
        <w:t>he accounts of Jesus’ healing ministry are spreading beyond Jerusalem.</w:t>
      </w:r>
    </w:p>
    <w:p w14:paraId="4C92AA83" w14:textId="77777777" w:rsidR="00D22024" w:rsidRPr="00824CB3" w:rsidRDefault="00D22024" w:rsidP="00D22024">
      <w:pPr>
        <w:pStyle w:val="ListParagraph"/>
        <w:numPr>
          <w:ilvl w:val="0"/>
          <w:numId w:val="33"/>
        </w:numPr>
        <w:spacing w:line="276" w:lineRule="auto"/>
        <w:rPr>
          <w:rFonts w:ascii="Garamond" w:hAnsi="Garamond"/>
          <w:sz w:val="26"/>
          <w:szCs w:val="26"/>
        </w:rPr>
      </w:pPr>
      <w:r w:rsidRPr="00824CB3">
        <w:rPr>
          <w:rFonts w:ascii="Garamond" w:hAnsi="Garamond"/>
          <w:sz w:val="26"/>
          <w:szCs w:val="26"/>
        </w:rPr>
        <w:t>The exorcism is performed at a distance</w:t>
      </w:r>
      <w:r>
        <w:rPr>
          <w:rFonts w:ascii="Garamond" w:hAnsi="Garamond"/>
          <w:sz w:val="26"/>
          <w:szCs w:val="26"/>
        </w:rPr>
        <w:t>,</w:t>
      </w:r>
      <w:r w:rsidRPr="00824CB3">
        <w:rPr>
          <w:rFonts w:ascii="Garamond" w:hAnsi="Garamond"/>
          <w:sz w:val="26"/>
          <w:szCs w:val="26"/>
        </w:rPr>
        <w:t xml:space="preserve"> but in the second healing, Jesus touches the man’s ear, spits</w:t>
      </w:r>
      <w:r>
        <w:rPr>
          <w:rFonts w:ascii="Garamond" w:hAnsi="Garamond"/>
          <w:sz w:val="26"/>
          <w:szCs w:val="26"/>
        </w:rPr>
        <w:t>,</w:t>
      </w:r>
      <w:r w:rsidRPr="00824CB3">
        <w:rPr>
          <w:rFonts w:ascii="Garamond" w:hAnsi="Garamond"/>
          <w:sz w:val="26"/>
          <w:szCs w:val="26"/>
        </w:rPr>
        <w:t xml:space="preserve"> and touches his tongue. Do you attach any significance to the differen</w:t>
      </w:r>
      <w:r>
        <w:rPr>
          <w:rFonts w:ascii="Garamond" w:hAnsi="Garamond"/>
          <w:sz w:val="26"/>
          <w:szCs w:val="26"/>
        </w:rPr>
        <w:t>ce – that is,</w:t>
      </w:r>
      <w:r w:rsidRPr="00824CB3">
        <w:rPr>
          <w:rFonts w:ascii="Garamond" w:hAnsi="Garamond"/>
          <w:sz w:val="26"/>
          <w:szCs w:val="26"/>
        </w:rPr>
        <w:t xml:space="preserve"> from a distance or up</w:t>
      </w:r>
      <w:r>
        <w:rPr>
          <w:rFonts w:ascii="Garamond" w:hAnsi="Garamond"/>
          <w:sz w:val="26"/>
          <w:szCs w:val="26"/>
        </w:rPr>
        <w:t>-</w:t>
      </w:r>
      <w:r w:rsidRPr="00824CB3">
        <w:rPr>
          <w:rFonts w:ascii="Garamond" w:hAnsi="Garamond"/>
          <w:sz w:val="26"/>
          <w:szCs w:val="26"/>
        </w:rPr>
        <w:t>close and personal?</w:t>
      </w:r>
    </w:p>
    <w:p w14:paraId="31A446B9" w14:textId="77777777" w:rsidR="00D22024" w:rsidRPr="00824CB3" w:rsidRDefault="00D22024" w:rsidP="00D22024">
      <w:pPr>
        <w:pStyle w:val="ListParagraph"/>
        <w:numPr>
          <w:ilvl w:val="0"/>
          <w:numId w:val="33"/>
        </w:numPr>
        <w:spacing w:line="276" w:lineRule="auto"/>
        <w:rPr>
          <w:rFonts w:ascii="Garamond" w:hAnsi="Garamond"/>
          <w:sz w:val="26"/>
          <w:szCs w:val="26"/>
        </w:rPr>
      </w:pPr>
      <w:r w:rsidRPr="00824CB3">
        <w:rPr>
          <w:rFonts w:ascii="Garamond" w:hAnsi="Garamond"/>
          <w:sz w:val="26"/>
          <w:szCs w:val="26"/>
        </w:rPr>
        <w:t xml:space="preserve">Why might </w:t>
      </w:r>
      <w:proofErr w:type="gramStart"/>
      <w:r w:rsidRPr="00824CB3">
        <w:rPr>
          <w:rFonts w:ascii="Garamond" w:hAnsi="Garamond"/>
          <w:sz w:val="26"/>
          <w:szCs w:val="26"/>
        </w:rPr>
        <w:t>Jesus</w:t>
      </w:r>
      <w:proofErr w:type="gramEnd"/>
      <w:r w:rsidRPr="00824CB3">
        <w:rPr>
          <w:rFonts w:ascii="Garamond" w:hAnsi="Garamond"/>
          <w:sz w:val="26"/>
          <w:szCs w:val="26"/>
        </w:rPr>
        <w:t xml:space="preserve"> desire privacy and silence regarding the healing in the second miracle?</w:t>
      </w:r>
    </w:p>
    <w:p w14:paraId="7002DF86" w14:textId="095CB68F" w:rsidR="005E1260" w:rsidRDefault="005E1260" w:rsidP="00D22024">
      <w:pPr>
        <w:spacing w:line="276" w:lineRule="auto"/>
        <w:rPr>
          <w:rFonts w:ascii="Garamond" w:hAnsi="Garamond"/>
          <w:i/>
          <w:iCs/>
          <w:sz w:val="26"/>
          <w:szCs w:val="26"/>
        </w:rPr>
      </w:pPr>
    </w:p>
    <w:p w14:paraId="44D43C6E" w14:textId="1D1F0F72" w:rsidR="00D22024" w:rsidRDefault="00D22024" w:rsidP="00D22024">
      <w:pPr>
        <w:spacing w:line="276" w:lineRule="auto"/>
        <w:rPr>
          <w:rFonts w:ascii="Garamond" w:hAnsi="Garamond"/>
          <w:i/>
          <w:iCs/>
          <w:sz w:val="26"/>
          <w:szCs w:val="26"/>
        </w:rPr>
      </w:pPr>
    </w:p>
    <w:p w14:paraId="1EB783A6" w14:textId="77777777" w:rsidR="00D22024" w:rsidRDefault="00D22024" w:rsidP="00D22024">
      <w:pPr>
        <w:rPr>
          <w:rFonts w:ascii="Garamond" w:hAnsi="Garamond"/>
          <w:b/>
          <w:bCs/>
          <w:i/>
          <w:iCs/>
          <w:sz w:val="26"/>
          <w:szCs w:val="26"/>
        </w:rPr>
      </w:pPr>
    </w:p>
    <w:p w14:paraId="62928AC6" w14:textId="77777777" w:rsidR="00D22024" w:rsidRDefault="00D22024" w:rsidP="00D22024">
      <w:pPr>
        <w:rPr>
          <w:rFonts w:ascii="Garamond" w:hAnsi="Garamond"/>
          <w:b/>
          <w:bCs/>
          <w:i/>
          <w:iCs/>
          <w:sz w:val="26"/>
          <w:szCs w:val="26"/>
        </w:rPr>
      </w:pPr>
    </w:p>
    <w:p w14:paraId="58501F67" w14:textId="77777777" w:rsidR="00D22024" w:rsidRDefault="00D22024" w:rsidP="00D22024">
      <w:pPr>
        <w:rPr>
          <w:rFonts w:ascii="Garamond" w:hAnsi="Garamond"/>
          <w:b/>
          <w:bCs/>
          <w:i/>
          <w:iCs/>
          <w:sz w:val="26"/>
          <w:szCs w:val="26"/>
        </w:rPr>
      </w:pPr>
    </w:p>
    <w:p w14:paraId="47D8DC4F" w14:textId="77777777" w:rsidR="00D22024" w:rsidRDefault="00D22024" w:rsidP="00D22024">
      <w:pPr>
        <w:rPr>
          <w:rFonts w:ascii="Garamond" w:hAnsi="Garamond"/>
          <w:b/>
          <w:bCs/>
          <w:i/>
          <w:iCs/>
          <w:sz w:val="26"/>
          <w:szCs w:val="26"/>
        </w:rPr>
      </w:pPr>
    </w:p>
    <w:p w14:paraId="466E3A58" w14:textId="77777777" w:rsidR="00D22024" w:rsidRDefault="00D22024" w:rsidP="00D22024">
      <w:pPr>
        <w:rPr>
          <w:rFonts w:ascii="Garamond" w:hAnsi="Garamond"/>
          <w:b/>
          <w:bCs/>
          <w:i/>
          <w:iCs/>
          <w:sz w:val="26"/>
          <w:szCs w:val="26"/>
        </w:rPr>
      </w:pPr>
    </w:p>
    <w:p w14:paraId="472065AB" w14:textId="77777777" w:rsidR="00D22024" w:rsidRDefault="00D22024" w:rsidP="00D22024">
      <w:pPr>
        <w:rPr>
          <w:rFonts w:ascii="Garamond" w:hAnsi="Garamond"/>
          <w:b/>
          <w:bCs/>
          <w:i/>
          <w:iCs/>
          <w:sz w:val="26"/>
          <w:szCs w:val="26"/>
        </w:rPr>
      </w:pPr>
    </w:p>
    <w:p w14:paraId="4D838122" w14:textId="77777777" w:rsidR="00D22024" w:rsidRDefault="00D22024" w:rsidP="00D22024">
      <w:pPr>
        <w:rPr>
          <w:rFonts w:ascii="Garamond" w:hAnsi="Garamond"/>
          <w:b/>
          <w:bCs/>
          <w:i/>
          <w:iCs/>
          <w:sz w:val="26"/>
          <w:szCs w:val="26"/>
        </w:rPr>
      </w:pPr>
    </w:p>
    <w:p w14:paraId="4AB7CB58" w14:textId="77777777" w:rsidR="00D22024" w:rsidRDefault="00D22024" w:rsidP="00D22024">
      <w:pPr>
        <w:rPr>
          <w:rFonts w:ascii="Garamond" w:hAnsi="Garamond"/>
          <w:b/>
          <w:bCs/>
          <w:i/>
          <w:iCs/>
          <w:sz w:val="26"/>
          <w:szCs w:val="26"/>
        </w:rPr>
      </w:pPr>
    </w:p>
    <w:p w14:paraId="231B883E" w14:textId="77777777" w:rsidR="00D22024" w:rsidRDefault="00D22024" w:rsidP="00D22024">
      <w:pPr>
        <w:rPr>
          <w:rFonts w:ascii="Garamond" w:hAnsi="Garamond"/>
          <w:b/>
          <w:bCs/>
          <w:i/>
          <w:iCs/>
          <w:sz w:val="26"/>
          <w:szCs w:val="26"/>
        </w:rPr>
      </w:pPr>
    </w:p>
    <w:p w14:paraId="12DAB321" w14:textId="77777777" w:rsidR="00D22024" w:rsidRDefault="00D22024" w:rsidP="00D22024">
      <w:pPr>
        <w:rPr>
          <w:rFonts w:ascii="Garamond" w:hAnsi="Garamond"/>
          <w:b/>
          <w:bCs/>
          <w:i/>
          <w:iCs/>
          <w:sz w:val="26"/>
          <w:szCs w:val="26"/>
        </w:rPr>
      </w:pPr>
    </w:p>
    <w:p w14:paraId="632A7D23" w14:textId="77777777" w:rsidR="00D22024" w:rsidRDefault="00D22024" w:rsidP="00D22024">
      <w:pPr>
        <w:rPr>
          <w:rFonts w:ascii="Garamond" w:hAnsi="Garamond"/>
          <w:b/>
          <w:bCs/>
          <w:i/>
          <w:iCs/>
          <w:sz w:val="26"/>
          <w:szCs w:val="26"/>
        </w:rPr>
      </w:pPr>
    </w:p>
    <w:p w14:paraId="2181CCE0" w14:textId="77777777" w:rsidR="00D22024" w:rsidRDefault="00D22024" w:rsidP="00D22024">
      <w:pPr>
        <w:rPr>
          <w:rFonts w:ascii="Garamond" w:hAnsi="Garamond"/>
          <w:b/>
          <w:bCs/>
          <w:i/>
          <w:iCs/>
          <w:sz w:val="26"/>
          <w:szCs w:val="26"/>
        </w:rPr>
      </w:pPr>
    </w:p>
    <w:p w14:paraId="3325B400" w14:textId="77777777" w:rsidR="00D22024" w:rsidRDefault="00D22024" w:rsidP="00D22024">
      <w:pPr>
        <w:rPr>
          <w:rFonts w:ascii="Garamond" w:hAnsi="Garamond"/>
          <w:b/>
          <w:bCs/>
          <w:i/>
          <w:iCs/>
          <w:sz w:val="26"/>
          <w:szCs w:val="26"/>
        </w:rPr>
      </w:pPr>
    </w:p>
    <w:p w14:paraId="21CB6FEF" w14:textId="77777777" w:rsidR="00D22024" w:rsidRDefault="00D22024" w:rsidP="00D22024">
      <w:pPr>
        <w:rPr>
          <w:rFonts w:ascii="Garamond" w:hAnsi="Garamond"/>
          <w:b/>
          <w:bCs/>
          <w:i/>
          <w:iCs/>
          <w:sz w:val="26"/>
          <w:szCs w:val="26"/>
        </w:rPr>
      </w:pPr>
    </w:p>
    <w:p w14:paraId="3D954D43" w14:textId="77777777" w:rsidR="00D22024" w:rsidRDefault="00D22024" w:rsidP="00D22024">
      <w:pPr>
        <w:rPr>
          <w:rFonts w:ascii="Garamond" w:hAnsi="Garamond"/>
          <w:b/>
          <w:bCs/>
          <w:i/>
          <w:iCs/>
          <w:sz w:val="26"/>
          <w:szCs w:val="26"/>
        </w:rPr>
      </w:pPr>
    </w:p>
    <w:p w14:paraId="5D15D8FD" w14:textId="77777777" w:rsidR="00D22024" w:rsidRDefault="00D22024" w:rsidP="00D22024">
      <w:pPr>
        <w:rPr>
          <w:rFonts w:ascii="Garamond" w:hAnsi="Garamond"/>
          <w:b/>
          <w:bCs/>
          <w:i/>
          <w:iCs/>
          <w:sz w:val="26"/>
          <w:szCs w:val="26"/>
        </w:rPr>
      </w:pPr>
    </w:p>
    <w:p w14:paraId="65A67559" w14:textId="77777777" w:rsidR="00D22024" w:rsidRDefault="00D22024" w:rsidP="00D22024">
      <w:pPr>
        <w:rPr>
          <w:rFonts w:ascii="Garamond" w:hAnsi="Garamond"/>
          <w:b/>
          <w:bCs/>
          <w:i/>
          <w:iCs/>
          <w:sz w:val="26"/>
          <w:szCs w:val="26"/>
        </w:rPr>
      </w:pPr>
    </w:p>
    <w:p w14:paraId="5A6FC11D" w14:textId="77777777" w:rsidR="00D22024" w:rsidRDefault="00D22024" w:rsidP="00D22024">
      <w:pPr>
        <w:rPr>
          <w:rFonts w:ascii="Garamond" w:hAnsi="Garamond"/>
          <w:b/>
          <w:bCs/>
          <w:i/>
          <w:iCs/>
          <w:sz w:val="26"/>
          <w:szCs w:val="26"/>
        </w:rPr>
      </w:pPr>
    </w:p>
    <w:p w14:paraId="02F8C569" w14:textId="77777777" w:rsidR="00D22024" w:rsidRDefault="00D22024" w:rsidP="00D22024">
      <w:pPr>
        <w:rPr>
          <w:rFonts w:ascii="Garamond" w:hAnsi="Garamond"/>
          <w:b/>
          <w:bCs/>
          <w:i/>
          <w:iCs/>
          <w:sz w:val="26"/>
          <w:szCs w:val="26"/>
        </w:rPr>
      </w:pPr>
    </w:p>
    <w:p w14:paraId="24947E03" w14:textId="77777777" w:rsidR="00D22024" w:rsidRDefault="00D22024" w:rsidP="00D22024">
      <w:pPr>
        <w:rPr>
          <w:rFonts w:ascii="Garamond" w:hAnsi="Garamond"/>
          <w:b/>
          <w:bCs/>
          <w:i/>
          <w:iCs/>
          <w:sz w:val="26"/>
          <w:szCs w:val="26"/>
        </w:rPr>
      </w:pPr>
    </w:p>
    <w:p w14:paraId="4BA046D4" w14:textId="6FB2EC7D" w:rsidR="00D22024" w:rsidRPr="00D22024" w:rsidRDefault="00D22024" w:rsidP="00D22024">
      <w:pPr>
        <w:rPr>
          <w:rFonts w:ascii="Garamond" w:hAnsi="Garamond"/>
          <w:sz w:val="26"/>
          <w:szCs w:val="26"/>
        </w:rPr>
      </w:pPr>
      <w:r w:rsidRPr="00D22024">
        <w:rPr>
          <w:rFonts w:ascii="Garamond" w:hAnsi="Garamond"/>
          <w:b/>
          <w:bCs/>
          <w:i/>
          <w:iCs/>
          <w:sz w:val="26"/>
          <w:szCs w:val="26"/>
        </w:rPr>
        <w:t>Paul White </w:t>
      </w:r>
      <w:r w:rsidRPr="00D22024">
        <w:rPr>
          <w:rFonts w:ascii="Garamond" w:hAnsi="Garamond"/>
          <w:i/>
          <w:iCs/>
          <w:sz w:val="26"/>
          <w:szCs w:val="26"/>
        </w:rPr>
        <w:t>is in his senior year at the Iona School of Ministry in the Diocese of Texas. He and his wife, Marianne, have five children, five grandchildren, and two more grandchildren on the way. He is a graduate of Loyola University in New Orleans and the LSU School of Graduate Studies in New Orleans.</w:t>
      </w:r>
    </w:p>
    <w:sectPr w:rsidR="00D22024" w:rsidRPr="00D22024"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A07C" w14:textId="77777777" w:rsidR="00623974" w:rsidRDefault="00623974" w:rsidP="00812385">
      <w:r>
        <w:separator/>
      </w:r>
    </w:p>
  </w:endnote>
  <w:endnote w:type="continuationSeparator" w:id="0">
    <w:p w14:paraId="2ADD1F5A" w14:textId="77777777" w:rsidR="00623974" w:rsidRDefault="0062397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D50D" w14:textId="77777777" w:rsidR="00623974" w:rsidRDefault="00623974" w:rsidP="00812385">
      <w:r>
        <w:separator/>
      </w:r>
    </w:p>
  </w:footnote>
  <w:footnote w:type="continuationSeparator" w:id="0">
    <w:p w14:paraId="3E8CE86D" w14:textId="77777777" w:rsidR="00623974" w:rsidRDefault="0062397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D2A"/>
    <w:multiLevelType w:val="hybridMultilevel"/>
    <w:tmpl w:val="D2B6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C7082"/>
    <w:multiLevelType w:val="hybridMultilevel"/>
    <w:tmpl w:val="77D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B7ABC"/>
    <w:multiLevelType w:val="hybridMultilevel"/>
    <w:tmpl w:val="9C88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520F9"/>
    <w:multiLevelType w:val="hybridMultilevel"/>
    <w:tmpl w:val="4BF4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55C94"/>
    <w:multiLevelType w:val="hybridMultilevel"/>
    <w:tmpl w:val="F2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749A8"/>
    <w:multiLevelType w:val="hybridMultilevel"/>
    <w:tmpl w:val="E73A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E6CCB"/>
    <w:multiLevelType w:val="hybridMultilevel"/>
    <w:tmpl w:val="FEBC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00654"/>
    <w:multiLevelType w:val="hybridMultilevel"/>
    <w:tmpl w:val="0C6C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15F6C"/>
    <w:multiLevelType w:val="hybridMultilevel"/>
    <w:tmpl w:val="141C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4258D"/>
    <w:multiLevelType w:val="hybridMultilevel"/>
    <w:tmpl w:val="C30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0"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36429"/>
    <w:multiLevelType w:val="hybridMultilevel"/>
    <w:tmpl w:val="0648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AC3"/>
    <w:multiLevelType w:val="hybridMultilevel"/>
    <w:tmpl w:val="80B8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D51AC"/>
    <w:multiLevelType w:val="hybridMultilevel"/>
    <w:tmpl w:val="F938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C0764"/>
    <w:multiLevelType w:val="hybridMultilevel"/>
    <w:tmpl w:val="9A04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928D6"/>
    <w:multiLevelType w:val="hybridMultilevel"/>
    <w:tmpl w:val="A3FC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03A43"/>
    <w:multiLevelType w:val="hybridMultilevel"/>
    <w:tmpl w:val="AD7C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4A53E9"/>
    <w:multiLevelType w:val="hybridMultilevel"/>
    <w:tmpl w:val="B20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
  </w:num>
  <w:num w:numId="4">
    <w:abstractNumId w:val="27"/>
  </w:num>
  <w:num w:numId="5">
    <w:abstractNumId w:val="30"/>
  </w:num>
  <w:num w:numId="6">
    <w:abstractNumId w:val="4"/>
  </w:num>
  <w:num w:numId="7">
    <w:abstractNumId w:val="2"/>
  </w:num>
  <w:num w:numId="8">
    <w:abstractNumId w:val="13"/>
  </w:num>
  <w:num w:numId="9">
    <w:abstractNumId w:val="23"/>
  </w:num>
  <w:num w:numId="10">
    <w:abstractNumId w:val="1"/>
  </w:num>
  <w:num w:numId="11">
    <w:abstractNumId w:val="10"/>
  </w:num>
  <w:num w:numId="12">
    <w:abstractNumId w:val="8"/>
  </w:num>
  <w:num w:numId="13">
    <w:abstractNumId w:val="20"/>
  </w:num>
  <w:num w:numId="14">
    <w:abstractNumId w:val="14"/>
  </w:num>
  <w:num w:numId="15">
    <w:abstractNumId w:val="17"/>
  </w:num>
  <w:num w:numId="16">
    <w:abstractNumId w:val="21"/>
  </w:num>
  <w:num w:numId="17">
    <w:abstractNumId w:val="18"/>
  </w:num>
  <w:num w:numId="18">
    <w:abstractNumId w:val="9"/>
  </w:num>
  <w:num w:numId="19">
    <w:abstractNumId w:val="22"/>
  </w:num>
  <w:num w:numId="20">
    <w:abstractNumId w:val="5"/>
  </w:num>
  <w:num w:numId="21">
    <w:abstractNumId w:val="26"/>
  </w:num>
  <w:num w:numId="22">
    <w:abstractNumId w:val="29"/>
  </w:num>
  <w:num w:numId="23">
    <w:abstractNumId w:val="12"/>
  </w:num>
  <w:num w:numId="24">
    <w:abstractNumId w:val="7"/>
  </w:num>
  <w:num w:numId="25">
    <w:abstractNumId w:val="16"/>
  </w:num>
  <w:num w:numId="26">
    <w:abstractNumId w:val="31"/>
  </w:num>
  <w:num w:numId="27">
    <w:abstractNumId w:val="6"/>
  </w:num>
  <w:num w:numId="28">
    <w:abstractNumId w:val="15"/>
  </w:num>
  <w:num w:numId="29">
    <w:abstractNumId w:val="11"/>
  </w:num>
  <w:num w:numId="30">
    <w:abstractNumId w:val="25"/>
  </w:num>
  <w:num w:numId="31">
    <w:abstractNumId w:val="32"/>
  </w:num>
  <w:num w:numId="32">
    <w:abstractNumId w:val="24"/>
  </w:num>
  <w:num w:numId="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92CF1"/>
    <w:rsid w:val="00493F33"/>
    <w:rsid w:val="004A0313"/>
    <w:rsid w:val="004A7F7C"/>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55BE9"/>
    <w:rsid w:val="00964345"/>
    <w:rsid w:val="00964542"/>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26982"/>
    <w:rsid w:val="00C37352"/>
    <w:rsid w:val="00C43631"/>
    <w:rsid w:val="00C44216"/>
    <w:rsid w:val="00C44E42"/>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4</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2021-05-06T00:35:00Z</cp:lastPrinted>
  <dcterms:created xsi:type="dcterms:W3CDTF">2021-08-03T23:21:00Z</dcterms:created>
  <dcterms:modified xsi:type="dcterms:W3CDTF">2021-08-03T23:29:00Z</dcterms:modified>
</cp:coreProperties>
</file>