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67F6" w14:textId="34F5A50D" w:rsidR="00B241AF" w:rsidRPr="00B241AF" w:rsidRDefault="003C45B7" w:rsidP="00130BF1">
      <w:pPr>
        <w:spacing w:after="0" w:line="240" w:lineRule="auto"/>
        <w:rPr>
          <w:rFonts w:ascii="Garamond" w:eastAsia="Calibri" w:hAnsi="Garamond" w:cs="Times New Roman"/>
          <w:bCs/>
          <w:sz w:val="25"/>
          <w:szCs w:val="25"/>
          <w:lang w:val="es-ES"/>
        </w:rPr>
      </w:pPr>
      <w:r w:rsidRPr="00B241AF">
        <w:rPr>
          <w:rFonts w:ascii="Garamond" w:eastAsia="Calibri" w:hAnsi="Garamond" w:cs="Times New Roman"/>
          <w:bCs/>
          <w:noProof/>
          <w:sz w:val="25"/>
          <w:szCs w:val="25"/>
          <w:lang w:val="es-ES"/>
        </w:rPr>
        <w:drawing>
          <wp:inline distT="0" distB="0" distL="0" distR="0" wp14:anchorId="5B411146" wp14:editId="381254E2">
            <wp:extent cx="1535288" cy="1045175"/>
            <wp:effectExtent l="0" t="0" r="190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71DA3982" w14:textId="77777777" w:rsidR="00B241AF" w:rsidRPr="00B241AF" w:rsidRDefault="00B241AF" w:rsidP="00130BF1">
      <w:pPr>
        <w:spacing w:after="0" w:line="240" w:lineRule="auto"/>
        <w:rPr>
          <w:rFonts w:ascii="Garamond" w:eastAsia="Calibri" w:hAnsi="Garamond"/>
          <w:b/>
          <w:sz w:val="25"/>
          <w:szCs w:val="25"/>
          <w:lang w:val="es-419"/>
        </w:rPr>
      </w:pPr>
    </w:p>
    <w:p w14:paraId="50F3E6E3" w14:textId="747CFFEB" w:rsidR="00130BF1" w:rsidRPr="00EF435C" w:rsidRDefault="00A13AFD" w:rsidP="00130BF1">
      <w:pPr>
        <w:spacing w:after="0" w:line="240" w:lineRule="auto"/>
        <w:outlineLvl w:val="0"/>
        <w:rPr>
          <w:rFonts w:ascii="Garamond" w:hAnsi="Garamond" w:cs="Times New Roman"/>
          <w:b/>
          <w:sz w:val="26"/>
          <w:szCs w:val="26"/>
          <w:lang w:val="es-CO"/>
        </w:rPr>
      </w:pPr>
      <w:r>
        <w:rPr>
          <w:rFonts w:ascii="Garamond" w:eastAsia="Times New Roman" w:hAnsi="Garamond"/>
          <w:b/>
          <w:sz w:val="26"/>
          <w:szCs w:val="26"/>
          <w:lang w:val="es-ES" w:eastAsia="es"/>
        </w:rPr>
        <w:t>1</w:t>
      </w:r>
      <w:r w:rsidR="00130BF1" w:rsidRPr="00EF435C">
        <w:rPr>
          <w:rFonts w:ascii="Garamond" w:eastAsia="Times New Roman" w:hAnsi="Garamond"/>
          <w:b/>
          <w:sz w:val="26"/>
          <w:szCs w:val="26"/>
          <w:lang w:val="es-ES" w:eastAsia="es"/>
        </w:rPr>
        <w:t xml:space="preserve"> de agosto de 202</w:t>
      </w:r>
      <w:r>
        <w:rPr>
          <w:rFonts w:ascii="Garamond" w:eastAsia="Times New Roman" w:hAnsi="Garamond"/>
          <w:b/>
          <w:sz w:val="26"/>
          <w:szCs w:val="26"/>
          <w:lang w:val="es-ES" w:eastAsia="es"/>
        </w:rPr>
        <w:t>1</w:t>
      </w:r>
      <w:r w:rsidR="00130BF1" w:rsidRPr="00EF435C">
        <w:rPr>
          <w:rFonts w:ascii="Garamond" w:eastAsia="Times New Roman" w:hAnsi="Garamond"/>
          <w:b/>
          <w:sz w:val="26"/>
          <w:szCs w:val="26"/>
          <w:lang w:val="es-ES" w:eastAsia="es"/>
        </w:rPr>
        <w:t xml:space="preserve"> - Pentecostés 10 (</w:t>
      </w:r>
      <w:r>
        <w:rPr>
          <w:rFonts w:ascii="Garamond" w:eastAsia="Times New Roman" w:hAnsi="Garamond"/>
          <w:b/>
          <w:sz w:val="26"/>
          <w:szCs w:val="26"/>
          <w:lang w:val="es-ES" w:eastAsia="es"/>
        </w:rPr>
        <w:t>B</w:t>
      </w:r>
      <w:r w:rsidR="00130BF1" w:rsidRPr="00EF435C">
        <w:rPr>
          <w:rFonts w:ascii="Garamond" w:eastAsia="Times New Roman" w:hAnsi="Garamond"/>
          <w:b/>
          <w:sz w:val="26"/>
          <w:szCs w:val="26"/>
          <w:lang w:val="es-ES" w:eastAsia="es"/>
        </w:rPr>
        <w:t>)</w:t>
      </w:r>
      <w:r w:rsidR="00130BF1" w:rsidRPr="00EF435C">
        <w:rPr>
          <w:rFonts w:ascii="Garamond" w:eastAsia="Times New Roman" w:hAnsi="Garamond"/>
          <w:b/>
          <w:sz w:val="26"/>
          <w:szCs w:val="26"/>
          <w:lang w:val="es-ES" w:eastAsia="es"/>
        </w:rPr>
        <w:br/>
      </w:r>
      <w:r w:rsidR="00130BF1" w:rsidRPr="00EF435C">
        <w:rPr>
          <w:rFonts w:ascii="Garamond" w:hAnsi="Garamond" w:cs="Gill Sans Nova"/>
          <w:b/>
          <w:bCs/>
          <w:sz w:val="26"/>
          <w:szCs w:val="26"/>
          <w:lang w:val="es-ES"/>
        </w:rPr>
        <w:t>La Fiesta de la Transfiguración</w:t>
      </w:r>
      <w:r w:rsidR="00130BF1" w:rsidRPr="00EF435C">
        <w:rPr>
          <w:rFonts w:ascii="Garamond" w:hAnsi="Garamond" w:cs="Gill Sans Nova"/>
          <w:b/>
          <w:bCs/>
          <w:sz w:val="26"/>
          <w:szCs w:val="26"/>
          <w:lang w:val="es-ES"/>
        </w:rPr>
        <w:br/>
      </w:r>
      <w:r w:rsidR="00130BF1" w:rsidRPr="00EF435C">
        <w:rPr>
          <w:rFonts w:ascii="Garamond" w:hAnsi="Garamond" w:cs="Gill Sans Nova"/>
          <w:b/>
          <w:bCs/>
          <w:sz w:val="26"/>
          <w:szCs w:val="26"/>
          <w:lang w:val="es-ES"/>
        </w:rPr>
        <w:br/>
      </w:r>
      <w:r w:rsidR="00130BF1" w:rsidRPr="00EF435C">
        <w:rPr>
          <w:rFonts w:ascii="Garamond" w:hAnsi="Garamond" w:cs="Gill Sans Nova"/>
          <w:bCs/>
          <w:sz w:val="26"/>
          <w:szCs w:val="26"/>
          <w:lang w:val="en-US"/>
        </w:rPr>
        <w:t>El 6 agosto es la fiesta de la Transfiguración de nuestro Señor Jesucristo, y conmemora la revelación de Jesús como el Hijo de Dios, y su cambio radical de apariencia, mientras se encontraba en presencia de Pedro, Santiago y Juan en un monte.</w:t>
      </w:r>
    </w:p>
    <w:p w14:paraId="37ED80E9" w14:textId="77777777" w:rsidR="00130BF1" w:rsidRPr="00EF435C" w:rsidRDefault="00130BF1" w:rsidP="00130BF1">
      <w:pPr>
        <w:spacing w:after="0" w:line="240" w:lineRule="auto"/>
        <w:rPr>
          <w:rFonts w:ascii="Garamond" w:hAnsi="Garamond" w:cs="Gill Sans Nova"/>
          <w:bCs/>
          <w:sz w:val="26"/>
          <w:szCs w:val="26"/>
          <w:lang w:val="en-US"/>
        </w:rPr>
      </w:pPr>
    </w:p>
    <w:p w14:paraId="2D773A72" w14:textId="77777777"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sz w:val="26"/>
          <w:szCs w:val="26"/>
          <w:lang w:val="en-US"/>
        </w:rPr>
        <w:t xml:space="preserve">El Evangelio de Mateo registra que Jesús </w:t>
      </w:r>
      <w:r>
        <w:rPr>
          <w:rFonts w:ascii="Garamond" w:hAnsi="Garamond" w:cs="Gill Sans Nova"/>
          <w:bCs/>
          <w:sz w:val="26"/>
          <w:szCs w:val="26"/>
          <w:lang w:val="en-US"/>
        </w:rPr>
        <w:t>“</w:t>
      </w:r>
      <w:r w:rsidRPr="00EF435C">
        <w:rPr>
          <w:rFonts w:ascii="Garamond" w:hAnsi="Garamond" w:cs="Gill Sans Nova"/>
          <w:bCs/>
          <w:sz w:val="26"/>
          <w:szCs w:val="26"/>
          <w:lang w:val="en-US"/>
        </w:rPr>
        <w:t>se transfiguró delante de ellos, y resplandeció su rostro como el sol, y sus vestidos se volvieron blancos como la luz</w:t>
      </w:r>
      <w:r>
        <w:rPr>
          <w:rFonts w:ascii="Garamond" w:hAnsi="Garamond" w:cs="Gill Sans Nova"/>
          <w:bCs/>
          <w:sz w:val="26"/>
          <w:szCs w:val="26"/>
          <w:lang w:val="en-US"/>
        </w:rPr>
        <w:t>”</w:t>
      </w:r>
      <w:r w:rsidRPr="00EF435C">
        <w:rPr>
          <w:rFonts w:ascii="Garamond" w:hAnsi="Garamond" w:cs="Gill Sans Nova"/>
          <w:bCs/>
          <w:sz w:val="26"/>
          <w:szCs w:val="26"/>
          <w:lang w:val="en-US"/>
        </w:rPr>
        <w:t xml:space="preserve">. En ese momento aparecieron Moisés y Elías, que hablaban con Jesús. Pedro, interpretando mal el significado de esta manifestación, se ofreció a hacer tres </w:t>
      </w:r>
      <w:r>
        <w:rPr>
          <w:rFonts w:ascii="Garamond" w:hAnsi="Garamond" w:cs="Gill Sans Nova"/>
          <w:bCs/>
          <w:sz w:val="26"/>
          <w:szCs w:val="26"/>
          <w:lang w:val="en-US"/>
        </w:rPr>
        <w:t>“</w:t>
      </w:r>
      <w:r w:rsidRPr="00EF435C">
        <w:rPr>
          <w:rFonts w:ascii="Garamond" w:hAnsi="Garamond" w:cs="Gill Sans Nova"/>
          <w:bCs/>
          <w:sz w:val="26"/>
          <w:szCs w:val="26"/>
          <w:lang w:val="en-US"/>
        </w:rPr>
        <w:t>chozas</w:t>
      </w:r>
      <w:r>
        <w:rPr>
          <w:rFonts w:ascii="Garamond" w:hAnsi="Garamond" w:cs="Gill Sans Nova"/>
          <w:bCs/>
          <w:sz w:val="26"/>
          <w:szCs w:val="26"/>
          <w:lang w:val="en-US"/>
        </w:rPr>
        <w:t>”</w:t>
      </w:r>
      <w:r w:rsidRPr="00EF435C">
        <w:rPr>
          <w:rFonts w:ascii="Garamond" w:hAnsi="Garamond" w:cs="Gill Sans Nova"/>
          <w:bCs/>
          <w:sz w:val="26"/>
          <w:szCs w:val="26"/>
          <w:lang w:val="en-US"/>
        </w:rPr>
        <w:t xml:space="preserve"> (o </w:t>
      </w:r>
      <w:r>
        <w:rPr>
          <w:rFonts w:ascii="Garamond" w:hAnsi="Garamond" w:cs="Gill Sans Nova"/>
          <w:bCs/>
          <w:sz w:val="26"/>
          <w:szCs w:val="26"/>
          <w:lang w:val="en-US"/>
        </w:rPr>
        <w:t>“</w:t>
      </w:r>
      <w:r w:rsidRPr="00EF435C">
        <w:rPr>
          <w:rFonts w:ascii="Garamond" w:hAnsi="Garamond" w:cs="Gill Sans Nova"/>
          <w:bCs/>
          <w:sz w:val="26"/>
          <w:szCs w:val="26"/>
          <w:lang w:val="en-US"/>
        </w:rPr>
        <w:t>viviendas</w:t>
      </w:r>
      <w:r>
        <w:rPr>
          <w:rFonts w:ascii="Garamond" w:hAnsi="Garamond" w:cs="Gill Sans Nova"/>
          <w:bCs/>
          <w:sz w:val="26"/>
          <w:szCs w:val="26"/>
          <w:lang w:val="en-US"/>
        </w:rPr>
        <w:t>”</w:t>
      </w:r>
      <w:r w:rsidRPr="00EF435C">
        <w:rPr>
          <w:rFonts w:ascii="Garamond" w:hAnsi="Garamond" w:cs="Gill Sans Nova"/>
          <w:bCs/>
          <w:sz w:val="26"/>
          <w:szCs w:val="26"/>
          <w:lang w:val="en-US"/>
        </w:rPr>
        <w:t xml:space="preserve">) para Jesús, Moisés y Elías. Una nube luminosa los cubrió y una voz desde la nube, declaró: </w:t>
      </w:r>
      <w:r>
        <w:rPr>
          <w:rFonts w:ascii="Garamond" w:hAnsi="Garamond" w:cs="Gill Sans Nova"/>
          <w:bCs/>
          <w:sz w:val="26"/>
          <w:szCs w:val="26"/>
          <w:lang w:val="en-US"/>
        </w:rPr>
        <w:t>“</w:t>
      </w:r>
      <w:r w:rsidRPr="00EF435C">
        <w:rPr>
          <w:rFonts w:ascii="Garamond" w:hAnsi="Garamond" w:cs="Gill Sans Nova"/>
          <w:bCs/>
          <w:sz w:val="26"/>
          <w:szCs w:val="26"/>
          <w:lang w:val="en-US"/>
        </w:rPr>
        <w:t>Este es mi Hijo amado, mi predilecto; escúchenlo</w:t>
      </w:r>
      <w:r>
        <w:rPr>
          <w:rFonts w:ascii="Garamond" w:hAnsi="Garamond" w:cs="Gill Sans Nova"/>
          <w:bCs/>
          <w:sz w:val="26"/>
          <w:szCs w:val="26"/>
          <w:lang w:val="en-US"/>
        </w:rPr>
        <w:t>”</w:t>
      </w:r>
      <w:r w:rsidRPr="00EF435C">
        <w:rPr>
          <w:rFonts w:ascii="Garamond" w:hAnsi="Garamond" w:cs="Gill Sans Nova"/>
          <w:bCs/>
          <w:sz w:val="26"/>
          <w:szCs w:val="26"/>
          <w:lang w:val="en-US"/>
        </w:rPr>
        <w:t xml:space="preserve">. Los discípulos cayeron boca abajo temblando, pero Jesús les anima a levantarse y a </w:t>
      </w:r>
      <w:r>
        <w:rPr>
          <w:rFonts w:ascii="Garamond" w:hAnsi="Garamond" w:cs="Gill Sans Nova"/>
          <w:bCs/>
          <w:sz w:val="26"/>
          <w:szCs w:val="26"/>
          <w:lang w:val="en-US"/>
        </w:rPr>
        <w:t>“</w:t>
      </w:r>
      <w:r w:rsidRPr="00EF435C">
        <w:rPr>
          <w:rFonts w:ascii="Garamond" w:hAnsi="Garamond" w:cs="Gill Sans Nova"/>
          <w:bCs/>
          <w:sz w:val="26"/>
          <w:szCs w:val="26"/>
          <w:lang w:val="en-US"/>
        </w:rPr>
        <w:t>no tener miedo</w:t>
      </w:r>
      <w:r>
        <w:rPr>
          <w:rFonts w:ascii="Garamond" w:hAnsi="Garamond" w:cs="Gill Sans Nova"/>
          <w:bCs/>
          <w:sz w:val="26"/>
          <w:szCs w:val="26"/>
          <w:lang w:val="en-US"/>
        </w:rPr>
        <w:t>”</w:t>
      </w:r>
      <w:r w:rsidRPr="00EF435C">
        <w:rPr>
          <w:rFonts w:ascii="Garamond" w:hAnsi="Garamond" w:cs="Gill Sans Nova"/>
          <w:bCs/>
          <w:sz w:val="26"/>
          <w:szCs w:val="26"/>
          <w:lang w:val="en-US"/>
        </w:rPr>
        <w:t>. Cuando los discípulos levantaron la vista, solo vieron a Jesús (Mateo 17: 1-8).</w:t>
      </w:r>
    </w:p>
    <w:p w14:paraId="5209EC0C" w14:textId="77777777" w:rsidR="00130BF1" w:rsidRPr="00EF435C" w:rsidRDefault="00130BF1" w:rsidP="00130BF1">
      <w:pPr>
        <w:spacing w:after="0" w:line="240" w:lineRule="auto"/>
        <w:rPr>
          <w:rFonts w:ascii="Garamond" w:hAnsi="Garamond" w:cs="Gill Sans Nova"/>
          <w:bCs/>
          <w:sz w:val="26"/>
          <w:szCs w:val="26"/>
          <w:lang w:val="en-US"/>
        </w:rPr>
      </w:pPr>
    </w:p>
    <w:p w14:paraId="61B170E2" w14:textId="77777777"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sz w:val="26"/>
          <w:szCs w:val="26"/>
          <w:lang w:val="en-US"/>
        </w:rPr>
        <w:t xml:space="preserve">La transfiguración también se menciona en otros dos relatos de los evangelios (Marcos 9: 2-8 y Lucas 9: 28-36) y se refiere en la segunda carta de Pedro, que indica que </w:t>
      </w:r>
      <w:r>
        <w:rPr>
          <w:rFonts w:ascii="Garamond" w:hAnsi="Garamond" w:cs="Gill Sans Nova"/>
          <w:bCs/>
          <w:sz w:val="26"/>
          <w:szCs w:val="26"/>
          <w:lang w:val="en-US"/>
        </w:rPr>
        <w:t>“</w:t>
      </w:r>
      <w:r w:rsidRPr="00EF435C">
        <w:rPr>
          <w:rFonts w:ascii="Garamond" w:hAnsi="Garamond" w:cs="Gill Sans Nova"/>
          <w:bCs/>
          <w:sz w:val="26"/>
          <w:szCs w:val="26"/>
          <w:lang w:val="en-US"/>
        </w:rPr>
        <w:t>nosotros fuimos testigos oculares de su majestad</w:t>
      </w:r>
      <w:r>
        <w:rPr>
          <w:rFonts w:ascii="Garamond" w:hAnsi="Garamond" w:cs="Gill Sans Nova"/>
          <w:bCs/>
          <w:sz w:val="26"/>
          <w:szCs w:val="26"/>
          <w:lang w:val="en-US"/>
        </w:rPr>
        <w:t>”</w:t>
      </w:r>
      <w:r w:rsidRPr="00EF435C">
        <w:rPr>
          <w:rFonts w:ascii="Garamond" w:hAnsi="Garamond" w:cs="Gill Sans Nova"/>
          <w:bCs/>
          <w:sz w:val="26"/>
          <w:szCs w:val="26"/>
          <w:lang w:val="en-US"/>
        </w:rPr>
        <w:t xml:space="preserve"> y </w:t>
      </w:r>
      <w:r>
        <w:rPr>
          <w:rFonts w:ascii="Garamond" w:hAnsi="Garamond" w:cs="Gill Sans Nova"/>
          <w:bCs/>
          <w:sz w:val="26"/>
          <w:szCs w:val="26"/>
          <w:lang w:val="en-US"/>
        </w:rPr>
        <w:t>“</w:t>
      </w:r>
      <w:r w:rsidRPr="00EF435C">
        <w:rPr>
          <w:rFonts w:ascii="Garamond" w:hAnsi="Garamond" w:cs="Gill Sans Nova"/>
          <w:bCs/>
          <w:sz w:val="26"/>
          <w:szCs w:val="26"/>
          <w:lang w:val="en-US"/>
        </w:rPr>
        <w:t>estábamos con él en el monte santo</w:t>
      </w:r>
      <w:r>
        <w:rPr>
          <w:rFonts w:ascii="Garamond" w:hAnsi="Garamond" w:cs="Gill Sans Nova"/>
          <w:bCs/>
          <w:sz w:val="26"/>
          <w:szCs w:val="26"/>
          <w:lang w:val="en-US"/>
        </w:rPr>
        <w:t>”</w:t>
      </w:r>
      <w:r w:rsidRPr="00EF435C">
        <w:rPr>
          <w:rFonts w:ascii="Garamond" w:hAnsi="Garamond" w:cs="Gill Sans Nova"/>
          <w:bCs/>
          <w:sz w:val="26"/>
          <w:szCs w:val="26"/>
          <w:lang w:val="en-US"/>
        </w:rPr>
        <w:t xml:space="preserve"> (2 Pedro 1: 16-18).</w:t>
      </w:r>
    </w:p>
    <w:p w14:paraId="3DC449CE" w14:textId="77777777" w:rsidR="00130BF1" w:rsidRPr="00B241AF" w:rsidRDefault="00130BF1" w:rsidP="00130BF1">
      <w:pPr>
        <w:spacing w:after="0" w:line="240" w:lineRule="auto"/>
        <w:rPr>
          <w:rFonts w:ascii="Garamond" w:eastAsia="Calibri" w:hAnsi="Garamond" w:cs="Times New Roman"/>
          <w:bCs/>
          <w:sz w:val="25"/>
          <w:szCs w:val="25"/>
          <w:lang w:val="es-ES"/>
        </w:rPr>
      </w:pPr>
      <w:r w:rsidRPr="00B241AF">
        <w:rPr>
          <w:rFonts w:ascii="Garamond" w:eastAsia="Calibri" w:hAnsi="Garamond" w:cs="Times New Roman"/>
          <w:bCs/>
          <w:noProof/>
          <w:sz w:val="25"/>
          <w:szCs w:val="25"/>
          <w:lang w:val="es-ES"/>
        </w:rPr>
        <w:drawing>
          <wp:inline distT="0" distB="0" distL="0" distR="0" wp14:anchorId="06002857" wp14:editId="4F183485">
            <wp:extent cx="1535288" cy="1045175"/>
            <wp:effectExtent l="0" t="0" r="1905" b="0"/>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2E50429F" w14:textId="77777777" w:rsidR="00130BF1" w:rsidRPr="00B241AF" w:rsidRDefault="00130BF1" w:rsidP="00130BF1">
      <w:pPr>
        <w:spacing w:after="0" w:line="240" w:lineRule="auto"/>
        <w:rPr>
          <w:rFonts w:ascii="Garamond" w:eastAsia="Calibri" w:hAnsi="Garamond"/>
          <w:b/>
          <w:sz w:val="25"/>
          <w:szCs w:val="25"/>
          <w:lang w:val="es-419"/>
        </w:rPr>
      </w:pPr>
    </w:p>
    <w:p w14:paraId="58189EFC" w14:textId="22691476" w:rsidR="00130BF1" w:rsidRPr="00EF435C" w:rsidRDefault="00A13AFD" w:rsidP="00130BF1">
      <w:pPr>
        <w:spacing w:after="0" w:line="240" w:lineRule="auto"/>
        <w:outlineLvl w:val="0"/>
        <w:rPr>
          <w:rFonts w:ascii="Garamond" w:hAnsi="Garamond" w:cs="Times New Roman"/>
          <w:b/>
          <w:sz w:val="26"/>
          <w:szCs w:val="26"/>
          <w:lang w:val="es-CO"/>
        </w:rPr>
      </w:pPr>
      <w:r>
        <w:rPr>
          <w:rFonts w:ascii="Garamond" w:eastAsia="Times New Roman" w:hAnsi="Garamond"/>
          <w:b/>
          <w:sz w:val="26"/>
          <w:szCs w:val="26"/>
          <w:lang w:val="es-ES" w:eastAsia="es"/>
        </w:rPr>
        <w:t>1</w:t>
      </w:r>
      <w:r w:rsidR="00130BF1" w:rsidRPr="00EF435C">
        <w:rPr>
          <w:rFonts w:ascii="Garamond" w:eastAsia="Times New Roman" w:hAnsi="Garamond"/>
          <w:b/>
          <w:sz w:val="26"/>
          <w:szCs w:val="26"/>
          <w:lang w:val="es-ES" w:eastAsia="es"/>
        </w:rPr>
        <w:t xml:space="preserve"> de agosto de 202</w:t>
      </w:r>
      <w:r>
        <w:rPr>
          <w:rFonts w:ascii="Garamond" w:eastAsia="Times New Roman" w:hAnsi="Garamond"/>
          <w:b/>
          <w:sz w:val="26"/>
          <w:szCs w:val="26"/>
          <w:lang w:val="es-ES" w:eastAsia="es"/>
        </w:rPr>
        <w:t>1</w:t>
      </w:r>
      <w:r w:rsidR="00130BF1" w:rsidRPr="00EF435C">
        <w:rPr>
          <w:rFonts w:ascii="Garamond" w:eastAsia="Times New Roman" w:hAnsi="Garamond"/>
          <w:b/>
          <w:sz w:val="26"/>
          <w:szCs w:val="26"/>
          <w:lang w:val="es-ES" w:eastAsia="es"/>
        </w:rPr>
        <w:t xml:space="preserve"> - Pentecostés 10 (</w:t>
      </w:r>
      <w:r>
        <w:rPr>
          <w:rFonts w:ascii="Garamond" w:eastAsia="Times New Roman" w:hAnsi="Garamond"/>
          <w:b/>
          <w:sz w:val="26"/>
          <w:szCs w:val="26"/>
          <w:lang w:val="es-ES" w:eastAsia="es"/>
        </w:rPr>
        <w:t>B</w:t>
      </w:r>
      <w:r w:rsidR="00130BF1" w:rsidRPr="00EF435C">
        <w:rPr>
          <w:rFonts w:ascii="Garamond" w:eastAsia="Times New Roman" w:hAnsi="Garamond"/>
          <w:b/>
          <w:sz w:val="26"/>
          <w:szCs w:val="26"/>
          <w:lang w:val="es-ES" w:eastAsia="es"/>
        </w:rPr>
        <w:t>)</w:t>
      </w:r>
      <w:r w:rsidR="00130BF1" w:rsidRPr="00EF435C">
        <w:rPr>
          <w:rFonts w:ascii="Garamond" w:eastAsia="Times New Roman" w:hAnsi="Garamond"/>
          <w:b/>
          <w:sz w:val="26"/>
          <w:szCs w:val="26"/>
          <w:lang w:val="es-ES" w:eastAsia="es"/>
        </w:rPr>
        <w:br/>
      </w:r>
      <w:r w:rsidR="00130BF1" w:rsidRPr="00EF435C">
        <w:rPr>
          <w:rFonts w:ascii="Garamond" w:hAnsi="Garamond" w:cs="Gill Sans Nova"/>
          <w:b/>
          <w:bCs/>
          <w:sz w:val="26"/>
          <w:szCs w:val="26"/>
          <w:lang w:val="es-ES"/>
        </w:rPr>
        <w:t>La Fiesta de la Transfiguración</w:t>
      </w:r>
      <w:r w:rsidR="00130BF1" w:rsidRPr="00EF435C">
        <w:rPr>
          <w:rFonts w:ascii="Garamond" w:hAnsi="Garamond" w:cs="Gill Sans Nova"/>
          <w:b/>
          <w:bCs/>
          <w:sz w:val="26"/>
          <w:szCs w:val="26"/>
          <w:lang w:val="es-ES"/>
        </w:rPr>
        <w:br/>
      </w:r>
      <w:r w:rsidR="00130BF1" w:rsidRPr="00EF435C">
        <w:rPr>
          <w:rFonts w:ascii="Garamond" w:hAnsi="Garamond" w:cs="Gill Sans Nova"/>
          <w:b/>
          <w:bCs/>
          <w:sz w:val="26"/>
          <w:szCs w:val="26"/>
          <w:lang w:val="es-ES"/>
        </w:rPr>
        <w:br/>
      </w:r>
      <w:r w:rsidR="00130BF1" w:rsidRPr="00EF435C">
        <w:rPr>
          <w:rFonts w:ascii="Garamond" w:hAnsi="Garamond" w:cs="Gill Sans Nova"/>
          <w:bCs/>
          <w:sz w:val="26"/>
          <w:szCs w:val="26"/>
          <w:lang w:val="en-US"/>
        </w:rPr>
        <w:t>El 6 agosto es la fiesta de la Transfiguración de nuestro Señor Jesucristo, y conmemora la revelación de Jesús como el Hijo de Dios, y su cambio radical de apariencia, mientras se encontraba en presencia de Pedro, Santiago y Juan en un monte.</w:t>
      </w:r>
    </w:p>
    <w:p w14:paraId="4397FF7D" w14:textId="77777777" w:rsidR="00130BF1" w:rsidRPr="00EF435C" w:rsidRDefault="00130BF1" w:rsidP="00130BF1">
      <w:pPr>
        <w:spacing w:after="0" w:line="240" w:lineRule="auto"/>
        <w:rPr>
          <w:rFonts w:ascii="Garamond" w:hAnsi="Garamond" w:cs="Gill Sans Nova"/>
          <w:bCs/>
          <w:sz w:val="26"/>
          <w:szCs w:val="26"/>
          <w:lang w:val="en-US"/>
        </w:rPr>
      </w:pPr>
    </w:p>
    <w:p w14:paraId="3931455D" w14:textId="77777777"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sz w:val="26"/>
          <w:szCs w:val="26"/>
          <w:lang w:val="en-US"/>
        </w:rPr>
        <w:t xml:space="preserve">El Evangelio de Mateo registra que Jesús </w:t>
      </w:r>
      <w:r>
        <w:rPr>
          <w:rFonts w:ascii="Garamond" w:hAnsi="Garamond" w:cs="Gill Sans Nova"/>
          <w:bCs/>
          <w:sz w:val="26"/>
          <w:szCs w:val="26"/>
          <w:lang w:val="en-US"/>
        </w:rPr>
        <w:t>“</w:t>
      </w:r>
      <w:r w:rsidRPr="00EF435C">
        <w:rPr>
          <w:rFonts w:ascii="Garamond" w:hAnsi="Garamond" w:cs="Gill Sans Nova"/>
          <w:bCs/>
          <w:sz w:val="26"/>
          <w:szCs w:val="26"/>
          <w:lang w:val="en-US"/>
        </w:rPr>
        <w:t>se transfiguró delante de ellos, y resplandeció su rostro como el sol, y sus vestidos se volvieron blancos como la luz</w:t>
      </w:r>
      <w:r>
        <w:rPr>
          <w:rFonts w:ascii="Garamond" w:hAnsi="Garamond" w:cs="Gill Sans Nova"/>
          <w:bCs/>
          <w:sz w:val="26"/>
          <w:szCs w:val="26"/>
          <w:lang w:val="en-US"/>
        </w:rPr>
        <w:t>”</w:t>
      </w:r>
      <w:r w:rsidRPr="00EF435C">
        <w:rPr>
          <w:rFonts w:ascii="Garamond" w:hAnsi="Garamond" w:cs="Gill Sans Nova"/>
          <w:bCs/>
          <w:sz w:val="26"/>
          <w:szCs w:val="26"/>
          <w:lang w:val="en-US"/>
        </w:rPr>
        <w:t xml:space="preserve">. En ese momento aparecieron Moisés y Elías, que hablaban con Jesús. Pedro, interpretando mal el significado de esta manifestación, se ofreció a hacer tres </w:t>
      </w:r>
      <w:r>
        <w:rPr>
          <w:rFonts w:ascii="Garamond" w:hAnsi="Garamond" w:cs="Gill Sans Nova"/>
          <w:bCs/>
          <w:sz w:val="26"/>
          <w:szCs w:val="26"/>
          <w:lang w:val="en-US"/>
        </w:rPr>
        <w:t>“</w:t>
      </w:r>
      <w:r w:rsidRPr="00EF435C">
        <w:rPr>
          <w:rFonts w:ascii="Garamond" w:hAnsi="Garamond" w:cs="Gill Sans Nova"/>
          <w:bCs/>
          <w:sz w:val="26"/>
          <w:szCs w:val="26"/>
          <w:lang w:val="en-US"/>
        </w:rPr>
        <w:t>chozas</w:t>
      </w:r>
      <w:r>
        <w:rPr>
          <w:rFonts w:ascii="Garamond" w:hAnsi="Garamond" w:cs="Gill Sans Nova"/>
          <w:bCs/>
          <w:sz w:val="26"/>
          <w:szCs w:val="26"/>
          <w:lang w:val="en-US"/>
        </w:rPr>
        <w:t>”</w:t>
      </w:r>
      <w:r w:rsidRPr="00EF435C">
        <w:rPr>
          <w:rFonts w:ascii="Garamond" w:hAnsi="Garamond" w:cs="Gill Sans Nova"/>
          <w:bCs/>
          <w:sz w:val="26"/>
          <w:szCs w:val="26"/>
          <w:lang w:val="en-US"/>
        </w:rPr>
        <w:t xml:space="preserve"> (o </w:t>
      </w:r>
      <w:r>
        <w:rPr>
          <w:rFonts w:ascii="Garamond" w:hAnsi="Garamond" w:cs="Gill Sans Nova"/>
          <w:bCs/>
          <w:sz w:val="26"/>
          <w:szCs w:val="26"/>
          <w:lang w:val="en-US"/>
        </w:rPr>
        <w:t>“</w:t>
      </w:r>
      <w:r w:rsidRPr="00EF435C">
        <w:rPr>
          <w:rFonts w:ascii="Garamond" w:hAnsi="Garamond" w:cs="Gill Sans Nova"/>
          <w:bCs/>
          <w:sz w:val="26"/>
          <w:szCs w:val="26"/>
          <w:lang w:val="en-US"/>
        </w:rPr>
        <w:t>viviendas</w:t>
      </w:r>
      <w:r>
        <w:rPr>
          <w:rFonts w:ascii="Garamond" w:hAnsi="Garamond" w:cs="Gill Sans Nova"/>
          <w:bCs/>
          <w:sz w:val="26"/>
          <w:szCs w:val="26"/>
          <w:lang w:val="en-US"/>
        </w:rPr>
        <w:t>”</w:t>
      </w:r>
      <w:r w:rsidRPr="00EF435C">
        <w:rPr>
          <w:rFonts w:ascii="Garamond" w:hAnsi="Garamond" w:cs="Gill Sans Nova"/>
          <w:bCs/>
          <w:sz w:val="26"/>
          <w:szCs w:val="26"/>
          <w:lang w:val="en-US"/>
        </w:rPr>
        <w:t xml:space="preserve">) para Jesús, Moisés y Elías. Una nube luminosa los cubrió y una voz desde la nube, declaró: </w:t>
      </w:r>
      <w:r>
        <w:rPr>
          <w:rFonts w:ascii="Garamond" w:hAnsi="Garamond" w:cs="Gill Sans Nova"/>
          <w:bCs/>
          <w:sz w:val="26"/>
          <w:szCs w:val="26"/>
          <w:lang w:val="en-US"/>
        </w:rPr>
        <w:t>“</w:t>
      </w:r>
      <w:r w:rsidRPr="00EF435C">
        <w:rPr>
          <w:rFonts w:ascii="Garamond" w:hAnsi="Garamond" w:cs="Gill Sans Nova"/>
          <w:bCs/>
          <w:sz w:val="26"/>
          <w:szCs w:val="26"/>
          <w:lang w:val="en-US"/>
        </w:rPr>
        <w:t>Este es mi Hijo amado, mi predilecto; escúchenlo</w:t>
      </w:r>
      <w:r>
        <w:rPr>
          <w:rFonts w:ascii="Garamond" w:hAnsi="Garamond" w:cs="Gill Sans Nova"/>
          <w:bCs/>
          <w:sz w:val="26"/>
          <w:szCs w:val="26"/>
          <w:lang w:val="en-US"/>
        </w:rPr>
        <w:t>”</w:t>
      </w:r>
      <w:r w:rsidRPr="00EF435C">
        <w:rPr>
          <w:rFonts w:ascii="Garamond" w:hAnsi="Garamond" w:cs="Gill Sans Nova"/>
          <w:bCs/>
          <w:sz w:val="26"/>
          <w:szCs w:val="26"/>
          <w:lang w:val="en-US"/>
        </w:rPr>
        <w:t xml:space="preserve">. Los discípulos cayeron boca abajo temblando, pero Jesús les anima a levantarse y a </w:t>
      </w:r>
      <w:r>
        <w:rPr>
          <w:rFonts w:ascii="Garamond" w:hAnsi="Garamond" w:cs="Gill Sans Nova"/>
          <w:bCs/>
          <w:sz w:val="26"/>
          <w:szCs w:val="26"/>
          <w:lang w:val="en-US"/>
        </w:rPr>
        <w:t>“</w:t>
      </w:r>
      <w:r w:rsidRPr="00EF435C">
        <w:rPr>
          <w:rFonts w:ascii="Garamond" w:hAnsi="Garamond" w:cs="Gill Sans Nova"/>
          <w:bCs/>
          <w:sz w:val="26"/>
          <w:szCs w:val="26"/>
          <w:lang w:val="en-US"/>
        </w:rPr>
        <w:t>no tener miedo</w:t>
      </w:r>
      <w:r>
        <w:rPr>
          <w:rFonts w:ascii="Garamond" w:hAnsi="Garamond" w:cs="Gill Sans Nova"/>
          <w:bCs/>
          <w:sz w:val="26"/>
          <w:szCs w:val="26"/>
          <w:lang w:val="en-US"/>
        </w:rPr>
        <w:t>”</w:t>
      </w:r>
      <w:r w:rsidRPr="00EF435C">
        <w:rPr>
          <w:rFonts w:ascii="Garamond" w:hAnsi="Garamond" w:cs="Gill Sans Nova"/>
          <w:bCs/>
          <w:sz w:val="26"/>
          <w:szCs w:val="26"/>
          <w:lang w:val="en-US"/>
        </w:rPr>
        <w:t>. Cuando los discípulos levantaron la vista, solo vieron a Jesús (Mateo 17: 1-8).</w:t>
      </w:r>
    </w:p>
    <w:p w14:paraId="323ECA4A" w14:textId="77777777" w:rsidR="00130BF1" w:rsidRPr="00EF435C" w:rsidRDefault="00130BF1" w:rsidP="00130BF1">
      <w:pPr>
        <w:spacing w:after="0" w:line="240" w:lineRule="auto"/>
        <w:rPr>
          <w:rFonts w:ascii="Garamond" w:hAnsi="Garamond" w:cs="Gill Sans Nova"/>
          <w:bCs/>
          <w:sz w:val="26"/>
          <w:szCs w:val="26"/>
          <w:lang w:val="en-US"/>
        </w:rPr>
      </w:pPr>
    </w:p>
    <w:p w14:paraId="2DE359FE" w14:textId="77777777"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sz w:val="26"/>
          <w:szCs w:val="26"/>
          <w:lang w:val="en-US"/>
        </w:rPr>
        <w:t xml:space="preserve">La transfiguración también se menciona en otros dos relatos de los evangelios (Marcos 9: 2-8 y Lucas 9: 28-36) y se refiere en la segunda carta de Pedro, que indica que </w:t>
      </w:r>
      <w:r>
        <w:rPr>
          <w:rFonts w:ascii="Garamond" w:hAnsi="Garamond" w:cs="Gill Sans Nova"/>
          <w:bCs/>
          <w:sz w:val="26"/>
          <w:szCs w:val="26"/>
          <w:lang w:val="en-US"/>
        </w:rPr>
        <w:t>“</w:t>
      </w:r>
      <w:r w:rsidRPr="00EF435C">
        <w:rPr>
          <w:rFonts w:ascii="Garamond" w:hAnsi="Garamond" w:cs="Gill Sans Nova"/>
          <w:bCs/>
          <w:sz w:val="26"/>
          <w:szCs w:val="26"/>
          <w:lang w:val="en-US"/>
        </w:rPr>
        <w:t>nosotros fuimos testigos oculares de su majestad</w:t>
      </w:r>
      <w:r>
        <w:rPr>
          <w:rFonts w:ascii="Garamond" w:hAnsi="Garamond" w:cs="Gill Sans Nova"/>
          <w:bCs/>
          <w:sz w:val="26"/>
          <w:szCs w:val="26"/>
          <w:lang w:val="en-US"/>
        </w:rPr>
        <w:t>”</w:t>
      </w:r>
      <w:r w:rsidRPr="00EF435C">
        <w:rPr>
          <w:rFonts w:ascii="Garamond" w:hAnsi="Garamond" w:cs="Gill Sans Nova"/>
          <w:bCs/>
          <w:sz w:val="26"/>
          <w:szCs w:val="26"/>
          <w:lang w:val="en-US"/>
        </w:rPr>
        <w:t xml:space="preserve"> y </w:t>
      </w:r>
      <w:r>
        <w:rPr>
          <w:rFonts w:ascii="Garamond" w:hAnsi="Garamond" w:cs="Gill Sans Nova"/>
          <w:bCs/>
          <w:sz w:val="26"/>
          <w:szCs w:val="26"/>
          <w:lang w:val="en-US"/>
        </w:rPr>
        <w:t>“</w:t>
      </w:r>
      <w:r w:rsidRPr="00EF435C">
        <w:rPr>
          <w:rFonts w:ascii="Garamond" w:hAnsi="Garamond" w:cs="Gill Sans Nova"/>
          <w:bCs/>
          <w:sz w:val="26"/>
          <w:szCs w:val="26"/>
          <w:lang w:val="en-US"/>
        </w:rPr>
        <w:t>estábamos con él en el monte santo</w:t>
      </w:r>
      <w:r>
        <w:rPr>
          <w:rFonts w:ascii="Garamond" w:hAnsi="Garamond" w:cs="Gill Sans Nova"/>
          <w:bCs/>
          <w:sz w:val="26"/>
          <w:szCs w:val="26"/>
          <w:lang w:val="en-US"/>
        </w:rPr>
        <w:t>”</w:t>
      </w:r>
      <w:r w:rsidRPr="00EF435C">
        <w:rPr>
          <w:rFonts w:ascii="Garamond" w:hAnsi="Garamond" w:cs="Gill Sans Nova"/>
          <w:bCs/>
          <w:sz w:val="26"/>
          <w:szCs w:val="26"/>
          <w:lang w:val="en-US"/>
        </w:rPr>
        <w:t xml:space="preserve"> (2 Pedro 1: 16-18).</w:t>
      </w:r>
    </w:p>
    <w:p w14:paraId="3090607D" w14:textId="18B7E192"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sz w:val="26"/>
          <w:szCs w:val="26"/>
          <w:lang w:val="en-US"/>
        </w:rPr>
        <w:lastRenderedPageBreak/>
        <w:t xml:space="preserve">La transfiguración es un momento crucial porque revela la gloria de Cristo antes de la crucifixión, y prevé su resurrección y ascensión. También prefigura la exaltación de la naturaleza humana en Cristo. Algunos piensan que la escena en el monte es importante, porque se convierte en el punto en el que la naturaleza humana se encuentra con Dios, con Jesús que actúa como punto de conexión entre el cielo y la tierra. La fiesta de la Transfiguración se inició en la iglesia oriental a </w:t>
      </w:r>
      <w:proofErr w:type="gramStart"/>
      <w:r w:rsidRPr="00EF435C">
        <w:rPr>
          <w:rFonts w:ascii="Garamond" w:hAnsi="Garamond" w:cs="Gill Sans Nova"/>
          <w:bCs/>
          <w:sz w:val="26"/>
          <w:szCs w:val="26"/>
          <w:lang w:val="en-US"/>
        </w:rPr>
        <w:t>finales</w:t>
      </w:r>
      <w:proofErr w:type="gramEnd"/>
      <w:r w:rsidRPr="00EF435C">
        <w:rPr>
          <w:rFonts w:ascii="Garamond" w:hAnsi="Garamond" w:cs="Gill Sans Nova"/>
          <w:bCs/>
          <w:sz w:val="26"/>
          <w:szCs w:val="26"/>
          <w:lang w:val="en-US"/>
        </w:rPr>
        <w:t xml:space="preserve"> del siglo IV.</w:t>
      </w:r>
    </w:p>
    <w:p w14:paraId="2DD2666A" w14:textId="0D98B78C" w:rsidR="00130BF1" w:rsidRPr="00EF435C" w:rsidRDefault="00130BF1" w:rsidP="00130BF1">
      <w:pPr>
        <w:spacing w:after="0" w:line="240" w:lineRule="auto"/>
        <w:rPr>
          <w:rFonts w:ascii="Garamond" w:hAnsi="Garamond" w:cs="Gill Sans Nova"/>
          <w:bCs/>
          <w:sz w:val="26"/>
          <w:szCs w:val="26"/>
          <w:lang w:val="en-US"/>
        </w:rPr>
      </w:pPr>
    </w:p>
    <w:p w14:paraId="7BAFC386" w14:textId="69B0BFEA"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noProof/>
          <w:sz w:val="26"/>
          <w:szCs w:val="26"/>
          <w:lang w:val="en-US"/>
        </w:rPr>
        <w:drawing>
          <wp:anchor distT="0" distB="0" distL="114300" distR="114300" simplePos="0" relativeHeight="251659264" behindDoc="0" locked="0" layoutInCell="1" allowOverlap="1" wp14:anchorId="37FC2BAC" wp14:editId="3E907583">
            <wp:simplePos x="0" y="0"/>
            <wp:positionH relativeFrom="column">
              <wp:posOffset>2292779</wp:posOffset>
            </wp:positionH>
            <wp:positionV relativeFrom="paragraph">
              <wp:posOffset>107127</wp:posOffset>
            </wp:positionV>
            <wp:extent cx="1583055" cy="2325370"/>
            <wp:effectExtent l="152400" t="152400" r="347345" b="341630"/>
            <wp:wrapSquare wrapText="bothSides"/>
            <wp:docPr id="3" name="Picture 3"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583055" cy="2325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F435C">
        <w:rPr>
          <w:rFonts w:ascii="Garamond" w:hAnsi="Garamond" w:cs="Gill Sans Nova"/>
          <w:bCs/>
          <w:sz w:val="26"/>
          <w:szCs w:val="26"/>
          <w:lang w:val="en-US"/>
        </w:rPr>
        <w:t xml:space="preserve">La fiesta se celebra el 6 de agosto, que es la fecha de la dedicación de la primera iglesia construida en el monte Tabor, que se considera tradicionalmente como el </w:t>
      </w:r>
      <w:r>
        <w:rPr>
          <w:rFonts w:ascii="Garamond" w:hAnsi="Garamond" w:cs="Gill Sans Nova"/>
          <w:bCs/>
          <w:sz w:val="26"/>
          <w:szCs w:val="26"/>
          <w:lang w:val="en-US"/>
        </w:rPr>
        <w:t>“</w:t>
      </w:r>
      <w:r w:rsidRPr="00EF435C">
        <w:rPr>
          <w:rFonts w:ascii="Garamond" w:hAnsi="Garamond" w:cs="Gill Sans Nova"/>
          <w:bCs/>
          <w:sz w:val="26"/>
          <w:szCs w:val="26"/>
          <w:lang w:val="en-US"/>
        </w:rPr>
        <w:t>alto monte</w:t>
      </w:r>
      <w:r>
        <w:rPr>
          <w:rFonts w:ascii="Garamond" w:hAnsi="Garamond" w:cs="Gill Sans Nova"/>
          <w:bCs/>
          <w:sz w:val="26"/>
          <w:szCs w:val="26"/>
          <w:lang w:val="en-US"/>
        </w:rPr>
        <w:t>”</w:t>
      </w:r>
      <w:r w:rsidRPr="00EF435C">
        <w:rPr>
          <w:rFonts w:ascii="Garamond" w:hAnsi="Garamond" w:cs="Gill Sans Nova"/>
          <w:bCs/>
          <w:sz w:val="26"/>
          <w:szCs w:val="26"/>
          <w:lang w:val="en-US"/>
        </w:rPr>
        <w:t xml:space="preserve"> de la transfiguración. Hay estudiosos, sin embargo, que creen que la transfiguración ocurrió ya sea en el monte Hermón, en la frontera con Siria y Líbano, o en el Monte de los Olivos en Jerusalén. </w:t>
      </w:r>
    </w:p>
    <w:p w14:paraId="20ECF5C6" w14:textId="40BE7841" w:rsidR="00130BF1" w:rsidRPr="00EF435C" w:rsidRDefault="00130BF1" w:rsidP="00130BF1">
      <w:pPr>
        <w:spacing w:after="0" w:line="240" w:lineRule="auto"/>
        <w:rPr>
          <w:rFonts w:ascii="Garamond" w:hAnsi="Garamond" w:cs="Gill Sans Nova"/>
          <w:bCs/>
          <w:sz w:val="26"/>
          <w:szCs w:val="26"/>
          <w:lang w:val="en-US"/>
        </w:rPr>
      </w:pPr>
    </w:p>
    <w:p w14:paraId="3D9D7DC7" w14:textId="5C314855" w:rsidR="00130BF1" w:rsidRPr="00EF435C" w:rsidRDefault="00130BF1" w:rsidP="00130BF1">
      <w:pPr>
        <w:spacing w:after="0" w:line="240" w:lineRule="auto"/>
        <w:rPr>
          <w:rFonts w:ascii="Garamond" w:hAnsi="Garamond" w:cs="Gill Sans Nova"/>
          <w:b/>
          <w:bCs/>
          <w:sz w:val="26"/>
          <w:szCs w:val="26"/>
          <w:lang w:val="en-US"/>
        </w:rPr>
      </w:pPr>
      <w:r w:rsidRPr="00EF435C">
        <w:rPr>
          <w:rFonts w:ascii="Garamond" w:hAnsi="Garamond" w:cs="Gill Sans Nova"/>
          <w:b/>
          <w:bCs/>
          <w:sz w:val="26"/>
          <w:szCs w:val="26"/>
          <w:lang w:val="en-US"/>
        </w:rPr>
        <w:t>Colecta de la Transfiguración</w:t>
      </w:r>
    </w:p>
    <w:p w14:paraId="38FE0DAE" w14:textId="5E54B10B" w:rsidR="009857E2" w:rsidRDefault="00130BF1" w:rsidP="00130BF1">
      <w:pPr>
        <w:spacing w:line="240" w:lineRule="auto"/>
        <w:rPr>
          <w:rFonts w:ascii="Garamond" w:hAnsi="Garamond" w:cs="Gill Sans Nova"/>
          <w:bCs/>
          <w:sz w:val="26"/>
          <w:szCs w:val="26"/>
          <w:lang w:val="en-US"/>
        </w:rPr>
      </w:pPr>
      <w:r w:rsidRPr="00EF435C">
        <w:rPr>
          <w:rFonts w:ascii="Garamond" w:hAnsi="Garamond" w:cs="Gill Sans Nova"/>
          <w:bCs/>
          <w:sz w:val="26"/>
          <w:szCs w:val="26"/>
          <w:lang w:val="en-US"/>
        </w:rPr>
        <w:t>Oh Dios, que en el santo monte, revelaste ante testigos escogidos a tu muy amado Hijo, maravillosamente transfigurado, con vestiduras blancas y resplandecientes: concede en tu misericordia, que, librados de la inquietud de este mundo, contemplemos por fe al Rey en su hermosura; que contigo, oh Padre, y contigo, oh Espíritu Santo, vive y reina, un solo Dios, por los siglos de los siglos. Amén.</w:t>
      </w:r>
    </w:p>
    <w:p w14:paraId="407C111E" w14:textId="77777777"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sz w:val="26"/>
          <w:szCs w:val="26"/>
          <w:lang w:val="en-US"/>
        </w:rPr>
        <w:t xml:space="preserve">La transfiguración es un momento crucial porque revela la gloria de Cristo antes de la crucifixión, y prevé su resurrección y ascensión. También prefigura la exaltación de la naturaleza humana en Cristo. Algunos piensan que la escena en el monte es importante, porque se convierte en el punto en el que la naturaleza humana se encuentra con Dios, con Jesús que actúa como punto de conexión entre el cielo y la tierra. La fiesta de la Transfiguración se inició en la iglesia oriental a </w:t>
      </w:r>
      <w:proofErr w:type="gramStart"/>
      <w:r w:rsidRPr="00EF435C">
        <w:rPr>
          <w:rFonts w:ascii="Garamond" w:hAnsi="Garamond" w:cs="Gill Sans Nova"/>
          <w:bCs/>
          <w:sz w:val="26"/>
          <w:szCs w:val="26"/>
          <w:lang w:val="en-US"/>
        </w:rPr>
        <w:t>finales</w:t>
      </w:r>
      <w:proofErr w:type="gramEnd"/>
      <w:r w:rsidRPr="00EF435C">
        <w:rPr>
          <w:rFonts w:ascii="Garamond" w:hAnsi="Garamond" w:cs="Gill Sans Nova"/>
          <w:bCs/>
          <w:sz w:val="26"/>
          <w:szCs w:val="26"/>
          <w:lang w:val="en-US"/>
        </w:rPr>
        <w:t xml:space="preserve"> del siglo IV.</w:t>
      </w:r>
    </w:p>
    <w:p w14:paraId="72A973C0" w14:textId="77777777" w:rsidR="00130BF1" w:rsidRPr="00EF435C" w:rsidRDefault="00130BF1" w:rsidP="00130BF1">
      <w:pPr>
        <w:spacing w:after="0" w:line="240" w:lineRule="auto"/>
        <w:rPr>
          <w:rFonts w:ascii="Garamond" w:hAnsi="Garamond" w:cs="Gill Sans Nova"/>
          <w:bCs/>
          <w:sz w:val="26"/>
          <w:szCs w:val="26"/>
          <w:lang w:val="en-US"/>
        </w:rPr>
      </w:pPr>
    </w:p>
    <w:p w14:paraId="69CA945E" w14:textId="77777777" w:rsidR="00130BF1" w:rsidRPr="00EF435C" w:rsidRDefault="00130BF1" w:rsidP="00130BF1">
      <w:pPr>
        <w:spacing w:after="0" w:line="240" w:lineRule="auto"/>
        <w:rPr>
          <w:rFonts w:ascii="Garamond" w:hAnsi="Garamond" w:cs="Gill Sans Nova"/>
          <w:bCs/>
          <w:sz w:val="26"/>
          <w:szCs w:val="26"/>
          <w:lang w:val="en-US"/>
        </w:rPr>
      </w:pPr>
      <w:r w:rsidRPr="00EF435C">
        <w:rPr>
          <w:rFonts w:ascii="Garamond" w:hAnsi="Garamond" w:cs="Gill Sans Nova"/>
          <w:bCs/>
          <w:noProof/>
          <w:sz w:val="26"/>
          <w:szCs w:val="26"/>
          <w:lang w:val="en-US"/>
        </w:rPr>
        <w:drawing>
          <wp:anchor distT="0" distB="0" distL="114300" distR="114300" simplePos="0" relativeHeight="251661312" behindDoc="0" locked="0" layoutInCell="1" allowOverlap="1" wp14:anchorId="0CB377D8" wp14:editId="5C09485F">
            <wp:simplePos x="0" y="0"/>
            <wp:positionH relativeFrom="column">
              <wp:posOffset>2292779</wp:posOffset>
            </wp:positionH>
            <wp:positionV relativeFrom="paragraph">
              <wp:posOffset>107127</wp:posOffset>
            </wp:positionV>
            <wp:extent cx="1583055" cy="2325370"/>
            <wp:effectExtent l="152400" t="152400" r="347345" b="341630"/>
            <wp:wrapSquare wrapText="bothSides"/>
            <wp:docPr id="6" name="Picture 6"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583055" cy="2325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F435C">
        <w:rPr>
          <w:rFonts w:ascii="Garamond" w:hAnsi="Garamond" w:cs="Gill Sans Nova"/>
          <w:bCs/>
          <w:sz w:val="26"/>
          <w:szCs w:val="26"/>
          <w:lang w:val="en-US"/>
        </w:rPr>
        <w:t xml:space="preserve">La fiesta se celebra el 6 de agosto, que es la fecha de la dedicación de la primera iglesia construida en el monte Tabor, que se considera tradicionalmente como el </w:t>
      </w:r>
      <w:r>
        <w:rPr>
          <w:rFonts w:ascii="Garamond" w:hAnsi="Garamond" w:cs="Gill Sans Nova"/>
          <w:bCs/>
          <w:sz w:val="26"/>
          <w:szCs w:val="26"/>
          <w:lang w:val="en-US"/>
        </w:rPr>
        <w:t>“</w:t>
      </w:r>
      <w:r w:rsidRPr="00EF435C">
        <w:rPr>
          <w:rFonts w:ascii="Garamond" w:hAnsi="Garamond" w:cs="Gill Sans Nova"/>
          <w:bCs/>
          <w:sz w:val="26"/>
          <w:szCs w:val="26"/>
          <w:lang w:val="en-US"/>
        </w:rPr>
        <w:t>alto monte</w:t>
      </w:r>
      <w:r>
        <w:rPr>
          <w:rFonts w:ascii="Garamond" w:hAnsi="Garamond" w:cs="Gill Sans Nova"/>
          <w:bCs/>
          <w:sz w:val="26"/>
          <w:szCs w:val="26"/>
          <w:lang w:val="en-US"/>
        </w:rPr>
        <w:t>”</w:t>
      </w:r>
      <w:r w:rsidRPr="00EF435C">
        <w:rPr>
          <w:rFonts w:ascii="Garamond" w:hAnsi="Garamond" w:cs="Gill Sans Nova"/>
          <w:bCs/>
          <w:sz w:val="26"/>
          <w:szCs w:val="26"/>
          <w:lang w:val="en-US"/>
        </w:rPr>
        <w:t xml:space="preserve"> de la transfiguración. Hay estudiosos, sin embargo, que creen que la transfiguración ocurrió ya sea en el monte Hermón, en la frontera con Siria y Líbano, o en el Monte de los Olivos en Jerusalén. </w:t>
      </w:r>
    </w:p>
    <w:p w14:paraId="1BAAD1A9" w14:textId="77777777" w:rsidR="00130BF1" w:rsidRPr="00EF435C" w:rsidRDefault="00130BF1" w:rsidP="00130BF1">
      <w:pPr>
        <w:spacing w:after="0" w:line="240" w:lineRule="auto"/>
        <w:rPr>
          <w:rFonts w:ascii="Garamond" w:hAnsi="Garamond" w:cs="Gill Sans Nova"/>
          <w:bCs/>
          <w:sz w:val="26"/>
          <w:szCs w:val="26"/>
          <w:lang w:val="en-US"/>
        </w:rPr>
      </w:pPr>
    </w:p>
    <w:p w14:paraId="033A0F5F" w14:textId="77777777" w:rsidR="00130BF1" w:rsidRPr="00EF435C" w:rsidRDefault="00130BF1" w:rsidP="00130BF1">
      <w:pPr>
        <w:spacing w:after="0" w:line="240" w:lineRule="auto"/>
        <w:rPr>
          <w:rFonts w:ascii="Garamond" w:hAnsi="Garamond" w:cs="Gill Sans Nova"/>
          <w:b/>
          <w:bCs/>
          <w:sz w:val="26"/>
          <w:szCs w:val="26"/>
          <w:lang w:val="en-US"/>
        </w:rPr>
      </w:pPr>
      <w:r w:rsidRPr="00EF435C">
        <w:rPr>
          <w:rFonts w:ascii="Garamond" w:hAnsi="Garamond" w:cs="Gill Sans Nova"/>
          <w:b/>
          <w:bCs/>
          <w:sz w:val="26"/>
          <w:szCs w:val="26"/>
          <w:lang w:val="en-US"/>
        </w:rPr>
        <w:t>Colecta de la Transfiguración</w:t>
      </w:r>
    </w:p>
    <w:p w14:paraId="7218E7A8" w14:textId="6B2A5979" w:rsidR="00130BF1" w:rsidRPr="00130BF1" w:rsidRDefault="00130BF1" w:rsidP="00130BF1">
      <w:pPr>
        <w:spacing w:line="240" w:lineRule="auto"/>
        <w:rPr>
          <w:rFonts w:ascii="Garamond" w:hAnsi="Garamond" w:cs="Gill Sans Nova"/>
          <w:bCs/>
          <w:sz w:val="26"/>
          <w:szCs w:val="26"/>
          <w:lang w:val="en-US"/>
        </w:rPr>
      </w:pPr>
      <w:r w:rsidRPr="00EF435C">
        <w:rPr>
          <w:rFonts w:ascii="Garamond" w:hAnsi="Garamond" w:cs="Gill Sans Nova"/>
          <w:bCs/>
          <w:sz w:val="26"/>
          <w:szCs w:val="26"/>
          <w:lang w:val="en-US"/>
        </w:rPr>
        <w:t>Oh Dios, que en el santo monte, revelaste ante testigos escogidos a tu muy amado Hijo, maravillosamente transfigurado, con vestiduras blancas y resplandecientes: concede en tu misericordia, que, librados de la inquietud de este mundo, contemplemos por fe al Rey en su hermosura; que contigo, oh Padre, y contigo, oh Espíritu Santo, vive y reina, un solo Dios, por los siglos de los siglos. Amén.</w:t>
      </w:r>
    </w:p>
    <w:sectPr w:rsidR="00130BF1" w:rsidRPr="00130BF1"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F66C" w14:textId="77777777" w:rsidR="001111AA" w:rsidRDefault="001111AA" w:rsidP="005040FC">
      <w:r>
        <w:separator/>
      </w:r>
    </w:p>
  </w:endnote>
  <w:endnote w:type="continuationSeparator" w:id="0">
    <w:p w14:paraId="41E7BA5C" w14:textId="77777777" w:rsidR="001111AA" w:rsidRDefault="001111A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98E1" w14:textId="77777777" w:rsidR="001111AA" w:rsidRDefault="001111AA" w:rsidP="005040FC">
      <w:r>
        <w:separator/>
      </w:r>
    </w:p>
  </w:footnote>
  <w:footnote w:type="continuationSeparator" w:id="0">
    <w:p w14:paraId="599727AB" w14:textId="77777777" w:rsidR="001111AA" w:rsidRDefault="001111A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5"/>
  </w:num>
  <w:num w:numId="6">
    <w:abstractNumId w:val="19"/>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8"/>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357C"/>
    <w:rsid w:val="000932EA"/>
    <w:rsid w:val="0009398F"/>
    <w:rsid w:val="00095B52"/>
    <w:rsid w:val="000B5A3A"/>
    <w:rsid w:val="000E08DC"/>
    <w:rsid w:val="000E4A58"/>
    <w:rsid w:val="000F250B"/>
    <w:rsid w:val="00104121"/>
    <w:rsid w:val="00106A00"/>
    <w:rsid w:val="00107913"/>
    <w:rsid w:val="001111AA"/>
    <w:rsid w:val="00111CB2"/>
    <w:rsid w:val="00116BDF"/>
    <w:rsid w:val="00117DFD"/>
    <w:rsid w:val="00124EBD"/>
    <w:rsid w:val="00130BF1"/>
    <w:rsid w:val="001357FD"/>
    <w:rsid w:val="00141F85"/>
    <w:rsid w:val="00181B27"/>
    <w:rsid w:val="001B5F74"/>
    <w:rsid w:val="001C2BAE"/>
    <w:rsid w:val="001D00DE"/>
    <w:rsid w:val="001D427C"/>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A40A7"/>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36D"/>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6C572C"/>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13AFD"/>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2021-07-28T03:58:00Z</cp:lastPrinted>
  <dcterms:created xsi:type="dcterms:W3CDTF">2021-07-28T03:58:00Z</dcterms:created>
  <dcterms:modified xsi:type="dcterms:W3CDTF">2021-07-28T03:58:00Z</dcterms:modified>
</cp:coreProperties>
</file>