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482FAACF" w:rsidR="00585F6E" w:rsidRPr="00A01F5F" w:rsidRDefault="00585F6E" w:rsidP="00585F6E">
      <w:pPr>
        <w:spacing w:after="0" w:line="240" w:lineRule="auto"/>
        <w:rPr>
          <w:rFonts w:ascii="Garamond" w:eastAsia="Calibri" w:hAnsi="Garamond" w:cs="Times New Roman"/>
          <w:b/>
          <w:sz w:val="25"/>
          <w:szCs w:val="25"/>
          <w:lang w:val="en-US"/>
        </w:rPr>
      </w:pPr>
      <w:r w:rsidRPr="00A01F5F">
        <w:rPr>
          <w:rFonts w:ascii="Garamond" w:eastAsia="Calibri" w:hAnsi="Garamond" w:cs="Times New Roman"/>
          <w:sz w:val="25"/>
          <w:szCs w:val="25"/>
          <w:lang w:val="en-US"/>
        </w:rPr>
        <w:drawing>
          <wp:inline distT="0" distB="0" distL="0" distR="0" wp14:anchorId="76E86846" wp14:editId="2EBC68B0">
            <wp:extent cx="1798655" cy="1280396"/>
            <wp:effectExtent l="0" t="0" r="5080" b="254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5031C980" w14:textId="2664E327" w:rsidR="00585F6E" w:rsidRPr="00A01F5F" w:rsidRDefault="00585F6E" w:rsidP="00585F6E">
      <w:pPr>
        <w:spacing w:after="0" w:line="240" w:lineRule="auto"/>
        <w:outlineLvl w:val="0"/>
        <w:rPr>
          <w:rFonts w:ascii="Garamond" w:hAnsi="Garamond" w:cs="Times New Roman"/>
          <w:b/>
          <w:sz w:val="25"/>
          <w:szCs w:val="25"/>
          <w:lang w:val="en-US"/>
        </w:rPr>
      </w:pPr>
    </w:p>
    <w:p w14:paraId="42378A94" w14:textId="77777777" w:rsidR="00A01F5F" w:rsidRPr="00A01F5F" w:rsidRDefault="00A01F5F" w:rsidP="00A01F5F">
      <w:pPr>
        <w:spacing w:after="0" w:line="240" w:lineRule="auto"/>
        <w:rPr>
          <w:rFonts w:ascii="Garamond" w:eastAsia="Calibri" w:hAnsi="Garamond" w:cs="Times New Roman"/>
          <w:sz w:val="26"/>
          <w:szCs w:val="26"/>
          <w:lang w:val="en-US"/>
        </w:rPr>
      </w:pPr>
      <w:r w:rsidRPr="00A01F5F">
        <w:rPr>
          <w:rFonts w:ascii="Garamond" w:eastAsia="Calibri" w:hAnsi="Garamond" w:cs="Times New Roman"/>
          <w:b/>
          <w:sz w:val="26"/>
          <w:szCs w:val="26"/>
          <w:lang w:val="en-US"/>
        </w:rPr>
        <w:t>March 28, 2021 – Palm Sunday (B)</w:t>
      </w:r>
    </w:p>
    <w:p w14:paraId="67CC1838" w14:textId="2FC6D80D" w:rsidR="00A01F5F" w:rsidRPr="00A01F5F" w:rsidRDefault="00A01F5F" w:rsidP="00A01F5F">
      <w:pPr>
        <w:tabs>
          <w:tab w:val="center" w:pos="5400"/>
        </w:tabs>
        <w:spacing w:after="0" w:line="240" w:lineRule="auto"/>
        <w:outlineLvl w:val="0"/>
        <w:rPr>
          <w:rFonts w:ascii="Garamond" w:eastAsia="Calibri" w:hAnsi="Garamond" w:cs="Times New Roman"/>
          <w:b/>
          <w:sz w:val="26"/>
          <w:szCs w:val="26"/>
          <w:lang w:val="en-US"/>
        </w:rPr>
      </w:pPr>
      <w:r w:rsidRPr="00A01F5F">
        <w:rPr>
          <w:rFonts w:ascii="Garamond" w:eastAsia="Calibri" w:hAnsi="Garamond" w:cs="Times New Roman"/>
          <w:b/>
          <w:sz w:val="26"/>
          <w:szCs w:val="26"/>
          <w:lang w:val="en-US"/>
        </w:rPr>
        <w:t>The Sunday of the Passion</w:t>
      </w:r>
    </w:p>
    <w:p w14:paraId="1BCA0EFD" w14:textId="77777777" w:rsidR="00A01F5F" w:rsidRPr="00A01F5F" w:rsidRDefault="00A01F5F" w:rsidP="00A01F5F">
      <w:pPr>
        <w:spacing w:after="0" w:line="240" w:lineRule="auto"/>
        <w:rPr>
          <w:rFonts w:ascii="Garamond" w:eastAsia="Times New Roman" w:hAnsi="Garamond" w:cs="Times New Roman"/>
          <w:i/>
          <w:sz w:val="26"/>
          <w:szCs w:val="26"/>
          <w:lang w:val="en-US"/>
        </w:rPr>
      </w:pPr>
    </w:p>
    <w:p w14:paraId="31ADAFF1" w14:textId="77777777" w:rsidR="00A01F5F" w:rsidRPr="00A01F5F" w:rsidRDefault="00A01F5F" w:rsidP="00A01F5F">
      <w:pPr>
        <w:spacing w:after="0" w:line="240" w:lineRule="auto"/>
        <w:rPr>
          <w:rFonts w:ascii="Garamond" w:eastAsia="Times New Roman" w:hAnsi="Garamond" w:cs="Times New Roman"/>
          <w:i/>
          <w:sz w:val="26"/>
          <w:szCs w:val="26"/>
          <w:lang w:val="en-US"/>
        </w:rPr>
      </w:pPr>
      <w:r w:rsidRPr="00A01F5F">
        <w:rPr>
          <w:rFonts w:ascii="Garamond" w:eastAsia="Times New Roman" w:hAnsi="Garamond" w:cs="Times New Roman"/>
          <w:i/>
          <w:sz w:val="26"/>
          <w:szCs w:val="26"/>
          <w:lang w:val="en-US"/>
        </w:rPr>
        <w:t>“Let these branches be for us signs of his victory, and grant that we who bear them in his name may ever hail him as our King, and follow him in the way that leads to eternal life.”</w:t>
      </w:r>
    </w:p>
    <w:p w14:paraId="6F437495" w14:textId="77777777" w:rsidR="00A01F5F" w:rsidRPr="00A01F5F" w:rsidRDefault="00A01F5F" w:rsidP="00A01F5F">
      <w:pPr>
        <w:spacing w:after="0" w:line="240" w:lineRule="auto"/>
        <w:rPr>
          <w:rFonts w:ascii="Garamond" w:eastAsia="Times New Roman" w:hAnsi="Garamond" w:cs="Times New Roman"/>
          <w:sz w:val="26"/>
          <w:szCs w:val="26"/>
          <w:lang w:val="en-US"/>
        </w:rPr>
      </w:pPr>
    </w:p>
    <w:p w14:paraId="09DC75A3" w14:textId="77777777" w:rsidR="00A01F5F" w:rsidRPr="00A01F5F" w:rsidRDefault="00A01F5F" w:rsidP="00A01F5F">
      <w:pPr>
        <w:spacing w:after="0" w:line="240" w:lineRule="auto"/>
        <w:rPr>
          <w:rFonts w:ascii="Garamond" w:eastAsia="Times New Roman" w:hAnsi="Garamond" w:cs="Times New Roman"/>
          <w:sz w:val="26"/>
          <w:szCs w:val="26"/>
          <w:lang w:val="en-US"/>
        </w:rPr>
      </w:pPr>
      <w:r w:rsidRPr="00A01F5F">
        <w:rPr>
          <w:rFonts w:ascii="Garamond" w:eastAsia="Times New Roman" w:hAnsi="Garamond" w:cs="Times New Roman"/>
          <w:sz w:val="26"/>
          <w:szCs w:val="26"/>
          <w:lang w:val="en-US"/>
        </w:rPr>
        <w:t xml:space="preserve">Today is the first day of Holy Week and the last Sunday in Lent, known as Palm Sunday or the Sunday of the Passion. The day begins by marking Christ’s triumphal entry into Jerusalem. Many churches participate in the Liturgy of the Palms, first offered in The Episcopal Church in the 1960 </w:t>
      </w:r>
      <w:r w:rsidRPr="00A01F5F">
        <w:rPr>
          <w:rFonts w:ascii="Garamond" w:eastAsia="Times New Roman" w:hAnsi="Garamond" w:cs="Times New Roman"/>
          <w:i/>
          <w:sz w:val="26"/>
          <w:szCs w:val="26"/>
          <w:lang w:val="en-US"/>
        </w:rPr>
        <w:t>Book of Offices</w:t>
      </w:r>
      <w:r w:rsidRPr="00A01F5F">
        <w:rPr>
          <w:rFonts w:ascii="Garamond" w:eastAsia="Times New Roman" w:hAnsi="Garamond" w:cs="Times New Roman"/>
          <w:sz w:val="26"/>
          <w:szCs w:val="26"/>
          <w:lang w:val="en-US"/>
        </w:rPr>
        <w:t>. In this liturgy, the celebrant blesses palms or other branches, and, following a reading from the Gospels, leads the congregation in procession into their church—often singing “All Glory, Laud, and Honor” or “Ride On! Ride On In Majesty!”</w:t>
      </w:r>
    </w:p>
    <w:p w14:paraId="6999AB47" w14:textId="77777777" w:rsidR="00A01F5F" w:rsidRPr="00A01F5F" w:rsidRDefault="00A01F5F" w:rsidP="00A01F5F">
      <w:pPr>
        <w:spacing w:after="0" w:line="240" w:lineRule="auto"/>
        <w:rPr>
          <w:rFonts w:ascii="Garamond" w:eastAsia="Times New Roman" w:hAnsi="Garamond" w:cs="Times New Roman"/>
          <w:sz w:val="26"/>
          <w:szCs w:val="26"/>
          <w:lang w:val="en-US"/>
        </w:rPr>
      </w:pPr>
    </w:p>
    <w:p w14:paraId="474CC46B" w14:textId="77777777" w:rsidR="00A01F5F" w:rsidRPr="00A01F5F" w:rsidRDefault="00A01F5F" w:rsidP="00A01F5F">
      <w:pPr>
        <w:spacing w:after="0" w:line="240" w:lineRule="auto"/>
        <w:rPr>
          <w:rFonts w:ascii="Garamond" w:eastAsia="Times New Roman" w:hAnsi="Garamond" w:cs="Times New Roman"/>
          <w:sz w:val="26"/>
          <w:szCs w:val="26"/>
          <w:lang w:val="en-US"/>
        </w:rPr>
      </w:pPr>
      <w:r w:rsidRPr="00A01F5F">
        <w:rPr>
          <w:rFonts w:ascii="Garamond" w:eastAsia="Times New Roman" w:hAnsi="Garamond" w:cs="Times New Roman"/>
          <w:sz w:val="26"/>
          <w:szCs w:val="26"/>
          <w:lang w:val="en-US"/>
        </w:rPr>
        <w:t xml:space="preserve">This liturgy evokes the early observances of Palm Sunday. According to Armentrout and Slocum’s </w:t>
      </w:r>
      <w:r w:rsidRPr="00A01F5F">
        <w:rPr>
          <w:rFonts w:ascii="Garamond" w:eastAsia="Times New Roman" w:hAnsi="Garamond" w:cs="Times New Roman"/>
          <w:i/>
          <w:sz w:val="26"/>
          <w:szCs w:val="26"/>
          <w:lang w:val="en-US"/>
        </w:rPr>
        <w:t>An Episcopal Dictionary of the Church</w:t>
      </w:r>
      <w:r w:rsidRPr="00A01F5F">
        <w:rPr>
          <w:rFonts w:ascii="Garamond" w:eastAsia="Times New Roman" w:hAnsi="Garamond" w:cs="Times New Roman"/>
          <w:sz w:val="26"/>
          <w:szCs w:val="26"/>
          <w:lang w:val="en-US"/>
        </w:rPr>
        <w:t xml:space="preserve"> (Church Publishing, 2000), by the year 381, the faithful would process from the Mount of Olives into Jerusalem, waving palm or olive branches. As they processed, they sang songs from Scripture – including the exultant antiphon of Psalm 118 sung at Christ’s entrance into the city: “Blessed is he who comes in the name of the Lord!” </w:t>
      </w:r>
    </w:p>
    <w:p w14:paraId="67181FD9" w14:textId="77777777" w:rsidR="00A01F5F" w:rsidRPr="00A01F5F" w:rsidRDefault="00A01F5F" w:rsidP="00A01F5F">
      <w:pPr>
        <w:spacing w:after="0" w:line="240" w:lineRule="auto"/>
        <w:rPr>
          <w:rFonts w:ascii="Garamond" w:eastAsia="Times New Roman" w:hAnsi="Garamond" w:cs="Times New Roman"/>
          <w:sz w:val="26"/>
          <w:szCs w:val="26"/>
          <w:lang w:val="en-US"/>
        </w:rPr>
      </w:pPr>
    </w:p>
    <w:p w14:paraId="5F453E2D" w14:textId="77777777" w:rsidR="00A01F5F" w:rsidRPr="00A01F5F" w:rsidRDefault="00A01F5F" w:rsidP="00A01F5F">
      <w:pPr>
        <w:spacing w:after="0" w:line="240" w:lineRule="auto"/>
        <w:rPr>
          <w:rFonts w:ascii="Garamond" w:eastAsia="Calibri" w:hAnsi="Garamond" w:cs="Times New Roman"/>
          <w:b/>
          <w:sz w:val="25"/>
          <w:szCs w:val="25"/>
          <w:lang w:val="en-US"/>
        </w:rPr>
      </w:pPr>
      <w:r w:rsidRPr="00A01F5F">
        <w:rPr>
          <w:rFonts w:ascii="Garamond" w:eastAsia="Calibri" w:hAnsi="Garamond" w:cs="Times New Roman"/>
          <w:sz w:val="25"/>
          <w:szCs w:val="25"/>
          <w:lang w:val="en-US"/>
        </w:rPr>
        <w:drawing>
          <wp:inline distT="0" distB="0" distL="0" distR="0" wp14:anchorId="2DEE7B54" wp14:editId="30FE1E28">
            <wp:extent cx="1798655" cy="1280396"/>
            <wp:effectExtent l="0" t="0" r="508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7E6F1E42" w14:textId="77777777" w:rsidR="00A01F5F" w:rsidRPr="00A01F5F" w:rsidRDefault="00A01F5F" w:rsidP="00A01F5F">
      <w:pPr>
        <w:spacing w:after="0" w:line="240" w:lineRule="auto"/>
        <w:outlineLvl w:val="0"/>
        <w:rPr>
          <w:rFonts w:ascii="Garamond" w:hAnsi="Garamond" w:cs="Times New Roman"/>
          <w:b/>
          <w:sz w:val="25"/>
          <w:szCs w:val="25"/>
          <w:lang w:val="en-US"/>
        </w:rPr>
      </w:pPr>
    </w:p>
    <w:p w14:paraId="07E8C8FC" w14:textId="77777777" w:rsidR="00A01F5F" w:rsidRPr="00A01F5F" w:rsidRDefault="00A01F5F" w:rsidP="00A01F5F">
      <w:pPr>
        <w:spacing w:after="0" w:line="240" w:lineRule="auto"/>
        <w:rPr>
          <w:rFonts w:ascii="Garamond" w:eastAsia="Calibri" w:hAnsi="Garamond" w:cs="Times New Roman"/>
          <w:sz w:val="26"/>
          <w:szCs w:val="26"/>
          <w:lang w:val="en-US"/>
        </w:rPr>
      </w:pPr>
      <w:r w:rsidRPr="00A01F5F">
        <w:rPr>
          <w:rFonts w:ascii="Garamond" w:eastAsia="Calibri" w:hAnsi="Garamond" w:cs="Times New Roman"/>
          <w:b/>
          <w:sz w:val="26"/>
          <w:szCs w:val="26"/>
          <w:lang w:val="en-US"/>
        </w:rPr>
        <w:t>March 28, 2021 – Palm Sunday (B)</w:t>
      </w:r>
    </w:p>
    <w:p w14:paraId="08731A88" w14:textId="77777777" w:rsidR="00A01F5F" w:rsidRPr="00A01F5F" w:rsidRDefault="00A01F5F" w:rsidP="00A01F5F">
      <w:pPr>
        <w:tabs>
          <w:tab w:val="center" w:pos="5400"/>
        </w:tabs>
        <w:spacing w:after="0" w:line="240" w:lineRule="auto"/>
        <w:outlineLvl w:val="0"/>
        <w:rPr>
          <w:rFonts w:ascii="Garamond" w:eastAsia="Calibri" w:hAnsi="Garamond" w:cs="Times New Roman"/>
          <w:b/>
          <w:sz w:val="26"/>
          <w:szCs w:val="26"/>
          <w:lang w:val="en-US"/>
        </w:rPr>
      </w:pPr>
      <w:r w:rsidRPr="00A01F5F">
        <w:rPr>
          <w:rFonts w:ascii="Garamond" w:eastAsia="Calibri" w:hAnsi="Garamond" w:cs="Times New Roman"/>
          <w:b/>
          <w:sz w:val="26"/>
          <w:szCs w:val="26"/>
          <w:lang w:val="en-US"/>
        </w:rPr>
        <w:t>The Sunday of the Passion</w:t>
      </w:r>
    </w:p>
    <w:p w14:paraId="42CD829C" w14:textId="77777777" w:rsidR="00A01F5F" w:rsidRPr="00A01F5F" w:rsidRDefault="00A01F5F" w:rsidP="00A01F5F">
      <w:pPr>
        <w:spacing w:after="0" w:line="240" w:lineRule="auto"/>
        <w:rPr>
          <w:rFonts w:ascii="Garamond" w:eastAsia="Times New Roman" w:hAnsi="Garamond" w:cs="Times New Roman"/>
          <w:i/>
          <w:sz w:val="26"/>
          <w:szCs w:val="26"/>
          <w:lang w:val="en-US"/>
        </w:rPr>
      </w:pPr>
    </w:p>
    <w:p w14:paraId="61188525" w14:textId="77777777" w:rsidR="00A01F5F" w:rsidRPr="00A01F5F" w:rsidRDefault="00A01F5F" w:rsidP="00A01F5F">
      <w:pPr>
        <w:spacing w:after="0" w:line="240" w:lineRule="auto"/>
        <w:rPr>
          <w:rFonts w:ascii="Garamond" w:eastAsia="Times New Roman" w:hAnsi="Garamond" w:cs="Times New Roman"/>
          <w:i/>
          <w:sz w:val="26"/>
          <w:szCs w:val="26"/>
          <w:lang w:val="en-US"/>
        </w:rPr>
      </w:pPr>
      <w:r w:rsidRPr="00A01F5F">
        <w:rPr>
          <w:rFonts w:ascii="Garamond" w:eastAsia="Times New Roman" w:hAnsi="Garamond" w:cs="Times New Roman"/>
          <w:i/>
          <w:sz w:val="26"/>
          <w:szCs w:val="26"/>
          <w:lang w:val="en-US"/>
        </w:rPr>
        <w:t>“Let these branches be for us signs of his victory, and grant that we who bear them in his name may ever hail him as our King, and follow him in the way that leads to eternal life.”</w:t>
      </w:r>
    </w:p>
    <w:p w14:paraId="04B8BA8E" w14:textId="77777777" w:rsidR="00A01F5F" w:rsidRPr="00A01F5F" w:rsidRDefault="00A01F5F" w:rsidP="00A01F5F">
      <w:pPr>
        <w:spacing w:after="0" w:line="240" w:lineRule="auto"/>
        <w:rPr>
          <w:rFonts w:ascii="Garamond" w:eastAsia="Times New Roman" w:hAnsi="Garamond" w:cs="Times New Roman"/>
          <w:sz w:val="26"/>
          <w:szCs w:val="26"/>
          <w:lang w:val="en-US"/>
        </w:rPr>
      </w:pPr>
    </w:p>
    <w:p w14:paraId="3DD99275" w14:textId="77777777" w:rsidR="00A01F5F" w:rsidRPr="00A01F5F" w:rsidRDefault="00A01F5F" w:rsidP="00A01F5F">
      <w:pPr>
        <w:spacing w:after="0" w:line="240" w:lineRule="auto"/>
        <w:rPr>
          <w:rFonts w:ascii="Garamond" w:eastAsia="Times New Roman" w:hAnsi="Garamond" w:cs="Times New Roman"/>
          <w:sz w:val="26"/>
          <w:szCs w:val="26"/>
          <w:lang w:val="en-US"/>
        </w:rPr>
      </w:pPr>
      <w:r w:rsidRPr="00A01F5F">
        <w:rPr>
          <w:rFonts w:ascii="Garamond" w:eastAsia="Times New Roman" w:hAnsi="Garamond" w:cs="Times New Roman"/>
          <w:sz w:val="26"/>
          <w:szCs w:val="26"/>
          <w:lang w:val="en-US"/>
        </w:rPr>
        <w:t xml:space="preserve">Today is the first day of Holy Week and the last Sunday in Lent, known as Palm Sunday or the Sunday of the Passion. The day begins by marking Christ’s triumphal entry into Jerusalem. Many churches participate in the Liturgy of the Palms, first offered in The Episcopal Church in the 1960 </w:t>
      </w:r>
      <w:r w:rsidRPr="00A01F5F">
        <w:rPr>
          <w:rFonts w:ascii="Garamond" w:eastAsia="Times New Roman" w:hAnsi="Garamond" w:cs="Times New Roman"/>
          <w:i/>
          <w:sz w:val="26"/>
          <w:szCs w:val="26"/>
          <w:lang w:val="en-US"/>
        </w:rPr>
        <w:t>Book of Offices</w:t>
      </w:r>
      <w:r w:rsidRPr="00A01F5F">
        <w:rPr>
          <w:rFonts w:ascii="Garamond" w:eastAsia="Times New Roman" w:hAnsi="Garamond" w:cs="Times New Roman"/>
          <w:sz w:val="26"/>
          <w:szCs w:val="26"/>
          <w:lang w:val="en-US"/>
        </w:rPr>
        <w:t>. In this liturgy, the celebrant blesses palms or other branches, and, following a reading from the Gospels, leads the congregation in procession into their church—often singing “All Glory, Laud, and Honor” or “Ride On! Ride On In Majesty!”</w:t>
      </w:r>
    </w:p>
    <w:p w14:paraId="5ED4672C" w14:textId="77777777" w:rsidR="00A01F5F" w:rsidRPr="00A01F5F" w:rsidRDefault="00A01F5F" w:rsidP="00A01F5F">
      <w:pPr>
        <w:spacing w:after="0" w:line="240" w:lineRule="auto"/>
        <w:rPr>
          <w:rFonts w:ascii="Garamond" w:eastAsia="Times New Roman" w:hAnsi="Garamond" w:cs="Times New Roman"/>
          <w:sz w:val="26"/>
          <w:szCs w:val="26"/>
          <w:lang w:val="en-US"/>
        </w:rPr>
      </w:pPr>
    </w:p>
    <w:p w14:paraId="1586E691" w14:textId="77777777" w:rsidR="00A01F5F" w:rsidRPr="00A01F5F" w:rsidRDefault="00A01F5F" w:rsidP="00A01F5F">
      <w:pPr>
        <w:spacing w:after="0" w:line="240" w:lineRule="auto"/>
        <w:rPr>
          <w:rFonts w:ascii="Garamond" w:eastAsia="Times New Roman" w:hAnsi="Garamond" w:cs="Times New Roman"/>
          <w:sz w:val="26"/>
          <w:szCs w:val="26"/>
          <w:lang w:val="en-US"/>
        </w:rPr>
      </w:pPr>
      <w:r w:rsidRPr="00A01F5F">
        <w:rPr>
          <w:rFonts w:ascii="Garamond" w:eastAsia="Times New Roman" w:hAnsi="Garamond" w:cs="Times New Roman"/>
          <w:sz w:val="26"/>
          <w:szCs w:val="26"/>
          <w:lang w:val="en-US"/>
        </w:rPr>
        <w:t xml:space="preserve">This liturgy evokes the early observances of Palm Sunday. According to Armentrout and Slocum’s </w:t>
      </w:r>
      <w:r w:rsidRPr="00A01F5F">
        <w:rPr>
          <w:rFonts w:ascii="Garamond" w:eastAsia="Times New Roman" w:hAnsi="Garamond" w:cs="Times New Roman"/>
          <w:i/>
          <w:sz w:val="26"/>
          <w:szCs w:val="26"/>
          <w:lang w:val="en-US"/>
        </w:rPr>
        <w:t>An Episcopal Dictionary of the Church</w:t>
      </w:r>
      <w:r w:rsidRPr="00A01F5F">
        <w:rPr>
          <w:rFonts w:ascii="Garamond" w:eastAsia="Times New Roman" w:hAnsi="Garamond" w:cs="Times New Roman"/>
          <w:sz w:val="26"/>
          <w:szCs w:val="26"/>
          <w:lang w:val="en-US"/>
        </w:rPr>
        <w:t xml:space="preserve"> (Church Publishing, 2000), by the year 381, the faithful would process from the Mount of Olives into Jerusalem, waving palm or olive branches. As they processed, they sang songs from Scripture – including the exultant antiphon of Psalm 118 sung at Christ’s entrance into the city: “Blessed is he who comes in the name of the Lord!” </w:t>
      </w:r>
    </w:p>
    <w:p w14:paraId="73480B82" w14:textId="77777777" w:rsidR="00A01F5F" w:rsidRPr="00A01F5F" w:rsidRDefault="00A01F5F" w:rsidP="00A01F5F">
      <w:pPr>
        <w:spacing w:after="0" w:line="240" w:lineRule="auto"/>
        <w:rPr>
          <w:rFonts w:ascii="Garamond" w:eastAsia="Times New Roman" w:hAnsi="Garamond" w:cs="Times New Roman"/>
          <w:sz w:val="26"/>
          <w:szCs w:val="26"/>
          <w:lang w:val="en-US"/>
        </w:rPr>
      </w:pPr>
    </w:p>
    <w:p w14:paraId="238AC603" w14:textId="774B8BC8" w:rsidR="00A01F5F" w:rsidRPr="00A01F5F" w:rsidRDefault="00A01F5F" w:rsidP="00A01F5F">
      <w:pPr>
        <w:spacing w:after="0" w:line="240" w:lineRule="auto"/>
        <w:rPr>
          <w:rFonts w:ascii="Garamond" w:eastAsia="Times New Roman" w:hAnsi="Garamond" w:cs="Times New Roman"/>
          <w:sz w:val="26"/>
          <w:szCs w:val="26"/>
          <w:lang w:val="en-US"/>
        </w:rPr>
      </w:pPr>
      <w:r w:rsidRPr="00A01F5F">
        <w:rPr>
          <w:rFonts w:ascii="Garamond" w:eastAsia="Times New Roman" w:hAnsi="Garamond" w:cs="Times New Roman"/>
          <w:sz w:val="26"/>
          <w:szCs w:val="26"/>
          <w:lang w:val="en-US"/>
        </w:rPr>
        <w:lastRenderedPageBreak/>
        <w:drawing>
          <wp:anchor distT="0" distB="0" distL="114300" distR="114300" simplePos="0" relativeHeight="251659264" behindDoc="0" locked="0" layoutInCell="1" allowOverlap="1" wp14:anchorId="72AB06D8" wp14:editId="4D10AFA1">
            <wp:simplePos x="0" y="0"/>
            <wp:positionH relativeFrom="column">
              <wp:posOffset>2448693</wp:posOffset>
            </wp:positionH>
            <wp:positionV relativeFrom="paragraph">
              <wp:posOffset>152459</wp:posOffset>
            </wp:positionV>
            <wp:extent cx="1336158" cy="2223182"/>
            <wp:effectExtent l="152400" t="152400" r="327660" b="342265"/>
            <wp:wrapSquare wrapText="bothSides"/>
            <wp:docPr id="1" name="Picture 1" descr="A person smiling in front of a cro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in front of a cross&#10;&#10;Description automatically generated with low confidenc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336158" cy="222318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1F5F">
        <w:rPr>
          <w:rFonts w:ascii="Garamond" w:eastAsia="Times New Roman" w:hAnsi="Garamond" w:cs="Times New Roman"/>
          <w:sz w:val="26"/>
          <w:szCs w:val="26"/>
          <w:lang w:val="en-US"/>
        </w:rPr>
        <w:t xml:space="preserve">When the Palm Sunday service includes the Eucharist, the Liturgy of the Palms is followed by the salutation and the collect of the day. Afterward, the tone of the service shifts noticeably. In contrast to the earlier song of joy, Psalm 31, appointed for today, cries, “For I have heard the whispering of the crowd; fear is all around; they put their heads together against me; they plot to take my life.” The Gospel reading is likewise sorrowful, recalling the events of Jesus’ Passion (that is, the events and suffering before and during his death). Still, we are reminded throughout the difficult days ahead that this is </w:t>
      </w:r>
      <w:r w:rsidRPr="00A01F5F">
        <w:rPr>
          <w:rFonts w:ascii="Garamond" w:eastAsia="Times New Roman" w:hAnsi="Garamond" w:cs="Times New Roman"/>
          <w:i/>
          <w:sz w:val="26"/>
          <w:szCs w:val="26"/>
          <w:lang w:val="en-US"/>
        </w:rPr>
        <w:t>not</w:t>
      </w:r>
      <w:r w:rsidRPr="00A01F5F">
        <w:rPr>
          <w:rFonts w:ascii="Garamond" w:eastAsia="Times New Roman" w:hAnsi="Garamond" w:cs="Times New Roman"/>
          <w:sz w:val="26"/>
          <w:szCs w:val="26"/>
          <w:lang w:val="en-US"/>
        </w:rPr>
        <w:t xml:space="preserve"> the end of the story.</w:t>
      </w:r>
    </w:p>
    <w:p w14:paraId="1DDB3670" w14:textId="4F39F9A6" w:rsidR="00A01F5F" w:rsidRPr="00A01F5F" w:rsidRDefault="00A01F5F" w:rsidP="00A01F5F">
      <w:pPr>
        <w:spacing w:after="0" w:line="240" w:lineRule="auto"/>
        <w:rPr>
          <w:rFonts w:ascii="Garamond" w:eastAsia="Times New Roman" w:hAnsi="Garamond" w:cs="Times New Roman"/>
          <w:sz w:val="26"/>
          <w:szCs w:val="26"/>
          <w:lang w:val="en-US"/>
        </w:rPr>
      </w:pPr>
    </w:p>
    <w:p w14:paraId="7DC415E4" w14:textId="0AA1D829" w:rsidR="00A01F5F" w:rsidRPr="00A01F5F" w:rsidRDefault="00A01F5F" w:rsidP="00A01F5F">
      <w:pPr>
        <w:spacing w:after="0" w:line="240" w:lineRule="auto"/>
        <w:rPr>
          <w:rFonts w:ascii="Garamond" w:eastAsia="Times New Roman" w:hAnsi="Garamond" w:cs="Times New Roman"/>
          <w:sz w:val="26"/>
          <w:szCs w:val="26"/>
          <w:lang w:val="en-US"/>
        </w:rPr>
      </w:pPr>
      <w:r w:rsidRPr="00A01F5F">
        <w:rPr>
          <w:rFonts w:ascii="Garamond" w:eastAsia="Times New Roman" w:hAnsi="Garamond" w:cs="Times New Roman"/>
          <w:sz w:val="26"/>
          <w:szCs w:val="26"/>
          <w:lang w:val="en-US"/>
        </w:rPr>
        <w:t>Despite the Savior’s death on the cross, he promises to rise again. The Man of Sorrows remains the one at whose name, “every knee should bend, in heaven and on earth and under the earth, [and] every tongue should confess that Jesus Christ is Lord, to the glory of God the Father” (Philippians 2:10-11).</w:t>
      </w:r>
    </w:p>
    <w:p w14:paraId="6688B64D" w14:textId="77777777" w:rsidR="00A01F5F" w:rsidRPr="00A01F5F" w:rsidRDefault="00A01F5F" w:rsidP="00A01F5F">
      <w:pPr>
        <w:spacing w:after="0" w:line="240" w:lineRule="auto"/>
        <w:rPr>
          <w:rFonts w:ascii="Garamond" w:eastAsia="Times New Roman" w:hAnsi="Garamond" w:cs="Times New Roman"/>
          <w:sz w:val="26"/>
          <w:szCs w:val="26"/>
          <w:lang w:val="en-US"/>
        </w:rPr>
      </w:pPr>
    </w:p>
    <w:p w14:paraId="25C68629" w14:textId="77777777" w:rsidR="00A01F5F" w:rsidRPr="00A01F5F" w:rsidRDefault="00A01F5F" w:rsidP="00A01F5F">
      <w:pPr>
        <w:spacing w:after="0" w:line="240" w:lineRule="auto"/>
        <w:rPr>
          <w:rFonts w:ascii="Garamond" w:eastAsia="Times New Roman" w:hAnsi="Garamond" w:cs="Gill Sans Light"/>
          <w:i/>
          <w:sz w:val="26"/>
          <w:szCs w:val="26"/>
          <w:lang w:val="en-US"/>
        </w:rPr>
      </w:pPr>
      <w:r w:rsidRPr="00A01F5F">
        <w:rPr>
          <w:rFonts w:ascii="Garamond" w:eastAsia="Times New Roman" w:hAnsi="Garamond" w:cs="Gill Sans Light"/>
          <w:i/>
          <w:sz w:val="26"/>
          <w:szCs w:val="26"/>
          <w:lang w:val="en-US"/>
        </w:rPr>
        <w:t>Collect for the Sunday of the Passion: Palm Sunday</w:t>
      </w:r>
    </w:p>
    <w:p w14:paraId="4C1592BC" w14:textId="77777777" w:rsidR="00A01F5F" w:rsidRPr="00A01F5F" w:rsidRDefault="00A01F5F" w:rsidP="00A01F5F">
      <w:pPr>
        <w:spacing w:after="0" w:line="240" w:lineRule="auto"/>
        <w:rPr>
          <w:rFonts w:ascii="Garamond" w:eastAsia="Times New Roman" w:hAnsi="Garamond" w:cs="Times New Roman"/>
          <w:sz w:val="26"/>
          <w:szCs w:val="26"/>
          <w:lang w:val="en-US"/>
        </w:rPr>
      </w:pPr>
      <w:r w:rsidRPr="00A01F5F">
        <w:rPr>
          <w:rFonts w:ascii="Garamond" w:eastAsia="Times New Roman" w:hAnsi="Garamond" w:cs="Times New Roman"/>
          <w:sz w:val="26"/>
          <w:szCs w:val="26"/>
          <w:lang w:val="en-US"/>
        </w:rPr>
        <w:t>Almighty and everliving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 Amen (Book of Common Prayer, p. 219).</w:t>
      </w:r>
    </w:p>
    <w:p w14:paraId="61EECA01" w14:textId="33697941" w:rsidR="00741A8C" w:rsidRPr="00A01F5F" w:rsidRDefault="00741A8C" w:rsidP="00A01F5F">
      <w:pPr>
        <w:pStyle w:val="paragraph"/>
        <w:spacing w:before="0" w:beforeAutospacing="0" w:after="0" w:afterAutospacing="0"/>
        <w:textAlignment w:val="baseline"/>
        <w:rPr>
          <w:rFonts w:ascii="Garamond" w:hAnsi="Garamond"/>
          <w:color w:val="424242"/>
          <w:shd w:val="clear" w:color="auto" w:fill="FFFFFF"/>
        </w:rPr>
      </w:pPr>
    </w:p>
    <w:p w14:paraId="4F5AF5E4" w14:textId="77777777" w:rsidR="00A01F5F" w:rsidRPr="00A01F5F" w:rsidRDefault="00A01F5F" w:rsidP="00A01F5F">
      <w:pPr>
        <w:spacing w:after="0" w:line="240" w:lineRule="auto"/>
        <w:rPr>
          <w:rFonts w:ascii="Garamond" w:eastAsia="Times New Roman" w:hAnsi="Garamond" w:cs="Times New Roman"/>
          <w:sz w:val="26"/>
          <w:szCs w:val="26"/>
          <w:lang w:val="en-US"/>
        </w:rPr>
      </w:pPr>
      <w:r w:rsidRPr="00A01F5F">
        <w:rPr>
          <w:rFonts w:ascii="Garamond" w:eastAsia="Times New Roman" w:hAnsi="Garamond" w:cs="Times New Roman"/>
          <w:sz w:val="26"/>
          <w:szCs w:val="26"/>
          <w:lang w:val="en-US"/>
        </w:rPr>
        <w:drawing>
          <wp:anchor distT="0" distB="0" distL="114300" distR="114300" simplePos="0" relativeHeight="251661312" behindDoc="0" locked="0" layoutInCell="1" allowOverlap="1" wp14:anchorId="76FE37C5" wp14:editId="11AE71B6">
            <wp:simplePos x="0" y="0"/>
            <wp:positionH relativeFrom="column">
              <wp:posOffset>2448693</wp:posOffset>
            </wp:positionH>
            <wp:positionV relativeFrom="paragraph">
              <wp:posOffset>152459</wp:posOffset>
            </wp:positionV>
            <wp:extent cx="1336158" cy="2223182"/>
            <wp:effectExtent l="152400" t="152400" r="327660" b="342265"/>
            <wp:wrapSquare wrapText="bothSides"/>
            <wp:docPr id="3" name="Picture 3" descr="A person smiling in front of a cro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in front of a cross&#10;&#10;Description automatically generated with low confidenc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336158" cy="222318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1F5F">
        <w:rPr>
          <w:rFonts w:ascii="Garamond" w:eastAsia="Times New Roman" w:hAnsi="Garamond" w:cs="Times New Roman"/>
          <w:sz w:val="26"/>
          <w:szCs w:val="26"/>
          <w:lang w:val="en-US"/>
        </w:rPr>
        <w:t xml:space="preserve">When the Palm Sunday service includes the Eucharist, the Liturgy of the Palms is followed by the salutation and the collect of the day. Afterward, the tone of the service shifts noticeably. In contrast to the earlier song of joy, Psalm 31, appointed for today, cries, “For I have heard the whispering of the crowd; fear is all around; they put their heads together against me; they plot to take my life.” The Gospel reading is likewise sorrowful, recalling the events of Jesus’ Passion (that is, the events and suffering before and during his death). Still, we are reminded throughout the difficult days ahead that this is </w:t>
      </w:r>
      <w:r w:rsidRPr="00A01F5F">
        <w:rPr>
          <w:rFonts w:ascii="Garamond" w:eastAsia="Times New Roman" w:hAnsi="Garamond" w:cs="Times New Roman"/>
          <w:i/>
          <w:sz w:val="26"/>
          <w:szCs w:val="26"/>
          <w:lang w:val="en-US"/>
        </w:rPr>
        <w:t>not</w:t>
      </w:r>
      <w:r w:rsidRPr="00A01F5F">
        <w:rPr>
          <w:rFonts w:ascii="Garamond" w:eastAsia="Times New Roman" w:hAnsi="Garamond" w:cs="Times New Roman"/>
          <w:sz w:val="26"/>
          <w:szCs w:val="26"/>
          <w:lang w:val="en-US"/>
        </w:rPr>
        <w:t xml:space="preserve"> the end of the story.</w:t>
      </w:r>
    </w:p>
    <w:p w14:paraId="6F98072A" w14:textId="77777777" w:rsidR="00A01F5F" w:rsidRPr="00A01F5F" w:rsidRDefault="00A01F5F" w:rsidP="00A01F5F">
      <w:pPr>
        <w:spacing w:after="0" w:line="240" w:lineRule="auto"/>
        <w:rPr>
          <w:rFonts w:ascii="Garamond" w:eastAsia="Times New Roman" w:hAnsi="Garamond" w:cs="Times New Roman"/>
          <w:sz w:val="26"/>
          <w:szCs w:val="26"/>
          <w:lang w:val="en-US"/>
        </w:rPr>
      </w:pPr>
    </w:p>
    <w:p w14:paraId="3657C035" w14:textId="77777777" w:rsidR="00A01F5F" w:rsidRPr="00A01F5F" w:rsidRDefault="00A01F5F" w:rsidP="00A01F5F">
      <w:pPr>
        <w:spacing w:after="0" w:line="240" w:lineRule="auto"/>
        <w:rPr>
          <w:rFonts w:ascii="Garamond" w:eastAsia="Times New Roman" w:hAnsi="Garamond" w:cs="Times New Roman"/>
          <w:sz w:val="26"/>
          <w:szCs w:val="26"/>
          <w:lang w:val="en-US"/>
        </w:rPr>
      </w:pPr>
      <w:r w:rsidRPr="00A01F5F">
        <w:rPr>
          <w:rFonts w:ascii="Garamond" w:eastAsia="Times New Roman" w:hAnsi="Garamond" w:cs="Times New Roman"/>
          <w:sz w:val="26"/>
          <w:szCs w:val="26"/>
          <w:lang w:val="en-US"/>
        </w:rPr>
        <w:t>Despite the Savior’s death on the cross, he promises to rise again. The Man of Sorrows remains the one at whose name, “every knee should bend, in heaven and on earth and under the earth, [and] every tongue should confess that Jesus Christ is Lord, to the glory of God the Father” (Philippians 2:10-11).</w:t>
      </w:r>
    </w:p>
    <w:p w14:paraId="5F758519" w14:textId="77777777" w:rsidR="00A01F5F" w:rsidRPr="00A01F5F" w:rsidRDefault="00A01F5F" w:rsidP="00A01F5F">
      <w:pPr>
        <w:spacing w:after="0" w:line="240" w:lineRule="auto"/>
        <w:rPr>
          <w:rFonts w:ascii="Garamond" w:eastAsia="Times New Roman" w:hAnsi="Garamond" w:cs="Times New Roman"/>
          <w:sz w:val="26"/>
          <w:szCs w:val="26"/>
          <w:lang w:val="en-US"/>
        </w:rPr>
      </w:pPr>
    </w:p>
    <w:p w14:paraId="3A7FF3BD" w14:textId="77777777" w:rsidR="00A01F5F" w:rsidRPr="00A01F5F" w:rsidRDefault="00A01F5F" w:rsidP="00A01F5F">
      <w:pPr>
        <w:spacing w:after="0" w:line="240" w:lineRule="auto"/>
        <w:rPr>
          <w:rFonts w:ascii="Garamond" w:eastAsia="Times New Roman" w:hAnsi="Garamond" w:cs="Gill Sans Light"/>
          <w:i/>
          <w:sz w:val="26"/>
          <w:szCs w:val="26"/>
          <w:lang w:val="en-US"/>
        </w:rPr>
      </w:pPr>
      <w:r w:rsidRPr="00A01F5F">
        <w:rPr>
          <w:rFonts w:ascii="Garamond" w:eastAsia="Times New Roman" w:hAnsi="Garamond" w:cs="Gill Sans Light"/>
          <w:i/>
          <w:sz w:val="26"/>
          <w:szCs w:val="26"/>
          <w:lang w:val="en-US"/>
        </w:rPr>
        <w:t>Collect for the Sunday of the Passion: Palm Sunday</w:t>
      </w:r>
    </w:p>
    <w:p w14:paraId="59B66377" w14:textId="77777777" w:rsidR="00A01F5F" w:rsidRPr="00A01F5F" w:rsidRDefault="00A01F5F" w:rsidP="00A01F5F">
      <w:pPr>
        <w:spacing w:after="0" w:line="240" w:lineRule="auto"/>
        <w:rPr>
          <w:rFonts w:ascii="Garamond" w:eastAsia="Times New Roman" w:hAnsi="Garamond" w:cs="Times New Roman"/>
          <w:sz w:val="26"/>
          <w:szCs w:val="26"/>
          <w:lang w:val="en-US"/>
        </w:rPr>
      </w:pPr>
      <w:r w:rsidRPr="00A01F5F">
        <w:rPr>
          <w:rFonts w:ascii="Garamond" w:eastAsia="Times New Roman" w:hAnsi="Garamond" w:cs="Times New Roman"/>
          <w:sz w:val="26"/>
          <w:szCs w:val="26"/>
          <w:lang w:val="en-US"/>
        </w:rPr>
        <w:t>Almighty and everliving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 Amen (Book of Common Prayer, p. 219).</w:t>
      </w:r>
    </w:p>
    <w:p w14:paraId="705D88EE" w14:textId="77777777" w:rsidR="00A01F5F" w:rsidRPr="00A01F5F" w:rsidRDefault="00A01F5F" w:rsidP="00A01F5F">
      <w:pPr>
        <w:pStyle w:val="paragraph"/>
        <w:spacing w:before="0" w:beforeAutospacing="0" w:after="0" w:afterAutospacing="0"/>
        <w:textAlignment w:val="baseline"/>
        <w:rPr>
          <w:rFonts w:ascii="Garamond" w:hAnsi="Garamond"/>
          <w:color w:val="424242"/>
          <w:shd w:val="clear" w:color="auto" w:fill="FFFFFF"/>
        </w:rPr>
      </w:pPr>
    </w:p>
    <w:sectPr w:rsidR="00A01F5F" w:rsidRPr="00A01F5F"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C0388" w14:textId="77777777" w:rsidR="00E204F0" w:rsidRDefault="00E204F0" w:rsidP="005040FC">
      <w:r>
        <w:separator/>
      </w:r>
    </w:p>
  </w:endnote>
  <w:endnote w:type="continuationSeparator" w:id="0">
    <w:p w14:paraId="750410B2" w14:textId="77777777" w:rsidR="00E204F0" w:rsidRDefault="00E204F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9F212" w14:textId="77777777" w:rsidR="00E204F0" w:rsidRDefault="00E204F0" w:rsidP="005040FC">
      <w:r>
        <w:separator/>
      </w:r>
    </w:p>
  </w:footnote>
  <w:footnote w:type="continuationSeparator" w:id="0">
    <w:p w14:paraId="654EED36" w14:textId="77777777" w:rsidR="00E204F0" w:rsidRDefault="00E204F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8"/>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E08DC"/>
    <w:rsid w:val="000E4A58"/>
    <w:rsid w:val="000F5E94"/>
    <w:rsid w:val="00104121"/>
    <w:rsid w:val="00106A00"/>
    <w:rsid w:val="00117C9E"/>
    <w:rsid w:val="00117DFD"/>
    <w:rsid w:val="00124EBD"/>
    <w:rsid w:val="001455D1"/>
    <w:rsid w:val="001634FD"/>
    <w:rsid w:val="00171A3A"/>
    <w:rsid w:val="00181B27"/>
    <w:rsid w:val="001B5F74"/>
    <w:rsid w:val="001C2BAE"/>
    <w:rsid w:val="00211C09"/>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1A8C"/>
    <w:rsid w:val="00743068"/>
    <w:rsid w:val="00745189"/>
    <w:rsid w:val="00760681"/>
    <w:rsid w:val="007634DA"/>
    <w:rsid w:val="00771BA8"/>
    <w:rsid w:val="00782DA6"/>
    <w:rsid w:val="00784353"/>
    <w:rsid w:val="00796E07"/>
    <w:rsid w:val="007A05E8"/>
    <w:rsid w:val="007C02AF"/>
    <w:rsid w:val="007E0E0D"/>
    <w:rsid w:val="00831892"/>
    <w:rsid w:val="00840DA5"/>
    <w:rsid w:val="00853BB5"/>
    <w:rsid w:val="008566D4"/>
    <w:rsid w:val="0086256E"/>
    <w:rsid w:val="0087414D"/>
    <w:rsid w:val="00892994"/>
    <w:rsid w:val="008B342A"/>
    <w:rsid w:val="008C042E"/>
    <w:rsid w:val="008E481C"/>
    <w:rsid w:val="009156DE"/>
    <w:rsid w:val="009309AE"/>
    <w:rsid w:val="00947C93"/>
    <w:rsid w:val="00950B81"/>
    <w:rsid w:val="0095286B"/>
    <w:rsid w:val="00984C94"/>
    <w:rsid w:val="009877B0"/>
    <w:rsid w:val="00992C8B"/>
    <w:rsid w:val="009A7397"/>
    <w:rsid w:val="009B3884"/>
    <w:rsid w:val="009B4589"/>
    <w:rsid w:val="009B4CEF"/>
    <w:rsid w:val="009E3F75"/>
    <w:rsid w:val="009F46EC"/>
    <w:rsid w:val="00A01F5F"/>
    <w:rsid w:val="00A254CA"/>
    <w:rsid w:val="00A276B8"/>
    <w:rsid w:val="00A3739A"/>
    <w:rsid w:val="00A40E44"/>
    <w:rsid w:val="00A47CCE"/>
    <w:rsid w:val="00A51531"/>
    <w:rsid w:val="00A522E0"/>
    <w:rsid w:val="00A87BE8"/>
    <w:rsid w:val="00A9125D"/>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2020-12-03T14:46:00Z</cp:lastPrinted>
  <dcterms:created xsi:type="dcterms:W3CDTF">2021-02-18T14:46:00Z</dcterms:created>
  <dcterms:modified xsi:type="dcterms:W3CDTF">2021-03-09T14:16:00Z</dcterms:modified>
</cp:coreProperties>
</file>