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3610C41" w14:textId="34E2315F" w:rsidR="00300739" w:rsidRPr="00EC686D" w:rsidRDefault="0082430F" w:rsidP="00274504">
      <w:pPr>
        <w:spacing w:after="0" w:line="240" w:lineRule="auto"/>
        <w:rPr>
          <w:rFonts w:ascii="Garamond" w:eastAsia="Calibri" w:hAnsi="Garamond" w:cs="Times New Roman"/>
          <w:sz w:val="26"/>
          <w:szCs w:val="26"/>
          <w:lang w:val="en-US"/>
        </w:rPr>
      </w:pPr>
      <w:r w:rsidRPr="00EC686D">
        <w:rPr>
          <w:rFonts w:ascii="Garamond" w:eastAsia="Calibri" w:hAnsi="Garamond" w:cs="Times New Roman"/>
          <w:noProof/>
          <w:sz w:val="26"/>
          <w:szCs w:val="26"/>
          <w:lang w:val="en-US"/>
        </w:rPr>
        <w:drawing>
          <wp:inline distT="0" distB="0" distL="0" distR="0" wp14:anchorId="4C2F909D" wp14:editId="36981CEB">
            <wp:extent cx="1828800" cy="124499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 Shot 2017-11-26 at 4.13.53 PM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244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20110C" w14:textId="77777777" w:rsidR="00300739" w:rsidRPr="00EC686D" w:rsidRDefault="00300739" w:rsidP="00274504">
      <w:pPr>
        <w:spacing w:after="0" w:line="240" w:lineRule="auto"/>
        <w:rPr>
          <w:rFonts w:ascii="Garamond" w:eastAsia="Calibri" w:hAnsi="Garamond" w:cs="Times New Roman"/>
          <w:sz w:val="26"/>
          <w:szCs w:val="26"/>
          <w:lang w:val="es-419"/>
        </w:rPr>
      </w:pPr>
    </w:p>
    <w:p w14:paraId="2AFF7ED4" w14:textId="225A5A93" w:rsidR="00EC686D" w:rsidRPr="00EC686D" w:rsidRDefault="00633002" w:rsidP="00CD0C26">
      <w:pPr>
        <w:pStyle w:val="font8"/>
        <w:spacing w:before="0" w:beforeAutospacing="0" w:after="0" w:afterAutospacing="0"/>
        <w:textAlignment w:val="baseline"/>
        <w:rPr>
          <w:rFonts w:ascii="Garamond" w:eastAsia="Times New Roman" w:hAnsi="Garamond"/>
          <w:sz w:val="26"/>
          <w:szCs w:val="26"/>
          <w:lang w:val="es-ES_tradnl" w:eastAsia="es-ES_tradnl"/>
        </w:rPr>
      </w:pPr>
      <w:r>
        <w:rPr>
          <w:rFonts w:ascii="Garamond" w:eastAsia="Times New Roman" w:hAnsi="Garamond"/>
          <w:b/>
          <w:sz w:val="26"/>
          <w:szCs w:val="26"/>
          <w:lang w:val="es-ES_tradnl" w:eastAsia="es-ES_tradnl"/>
        </w:rPr>
        <w:t>31</w:t>
      </w:r>
      <w:r w:rsidR="00CD0C26" w:rsidRPr="00EC686D">
        <w:rPr>
          <w:rFonts w:ascii="Garamond" w:eastAsia="Times New Roman" w:hAnsi="Garamond"/>
          <w:b/>
          <w:sz w:val="26"/>
          <w:szCs w:val="26"/>
          <w:lang w:val="es-ES_tradnl" w:eastAsia="es-ES_tradnl"/>
        </w:rPr>
        <w:t xml:space="preserve"> de </w:t>
      </w:r>
      <w:r>
        <w:rPr>
          <w:rFonts w:ascii="Garamond" w:eastAsia="Times New Roman" w:hAnsi="Garamond"/>
          <w:b/>
          <w:sz w:val="26"/>
          <w:szCs w:val="26"/>
          <w:lang w:val="es-ES_tradnl" w:eastAsia="es-ES_tradnl"/>
        </w:rPr>
        <w:t>enero</w:t>
      </w:r>
      <w:r w:rsidR="00CD0C26" w:rsidRPr="00EC686D">
        <w:rPr>
          <w:rFonts w:ascii="Garamond" w:eastAsia="Times New Roman" w:hAnsi="Garamond"/>
          <w:b/>
          <w:sz w:val="26"/>
          <w:szCs w:val="26"/>
          <w:lang w:val="es-ES_tradnl" w:eastAsia="es-ES_tradnl"/>
        </w:rPr>
        <w:t xml:space="preserve"> de 20</w:t>
      </w:r>
      <w:r w:rsidR="003552E2">
        <w:rPr>
          <w:rFonts w:ascii="Garamond" w:eastAsia="Times New Roman" w:hAnsi="Garamond"/>
          <w:b/>
          <w:sz w:val="26"/>
          <w:szCs w:val="26"/>
          <w:lang w:val="es-ES_tradnl" w:eastAsia="es-ES_tradnl"/>
        </w:rPr>
        <w:t>2</w:t>
      </w:r>
      <w:r>
        <w:rPr>
          <w:rFonts w:ascii="Garamond" w:eastAsia="Times New Roman" w:hAnsi="Garamond"/>
          <w:b/>
          <w:sz w:val="26"/>
          <w:szCs w:val="26"/>
          <w:lang w:val="es-ES_tradnl" w:eastAsia="es-ES_tradnl"/>
        </w:rPr>
        <w:t>1</w:t>
      </w:r>
      <w:r w:rsidR="00CD0C26" w:rsidRPr="00EC686D">
        <w:rPr>
          <w:rFonts w:ascii="Garamond" w:eastAsia="Times New Roman" w:hAnsi="Garamond"/>
          <w:b/>
          <w:sz w:val="26"/>
          <w:szCs w:val="26"/>
          <w:lang w:val="es-ES_tradnl" w:eastAsia="es-ES_tradnl"/>
        </w:rPr>
        <w:t xml:space="preserve"> </w:t>
      </w:r>
      <w:r w:rsidR="003552E2">
        <w:rPr>
          <w:rFonts w:ascii="Garamond" w:eastAsia="Times New Roman" w:hAnsi="Garamond"/>
          <w:b/>
          <w:sz w:val="26"/>
          <w:szCs w:val="26"/>
          <w:lang w:val="es-ES_tradnl" w:eastAsia="es-ES_tradnl"/>
        </w:rPr>
        <w:t>–</w:t>
      </w:r>
      <w:r w:rsidR="00CD0C26" w:rsidRPr="00EC686D">
        <w:rPr>
          <w:rFonts w:ascii="Garamond" w:eastAsia="Times New Roman" w:hAnsi="Garamond"/>
          <w:b/>
          <w:sz w:val="26"/>
          <w:szCs w:val="26"/>
          <w:lang w:val="es-ES_tradnl" w:eastAsia="es-ES_tradnl"/>
        </w:rPr>
        <w:t xml:space="preserve"> </w:t>
      </w:r>
      <w:r>
        <w:rPr>
          <w:rFonts w:ascii="Garamond" w:eastAsia="Times New Roman" w:hAnsi="Garamond"/>
          <w:b/>
          <w:sz w:val="26"/>
          <w:szCs w:val="26"/>
          <w:lang w:val="es-ES_tradnl" w:eastAsia="es-ES_tradnl"/>
        </w:rPr>
        <w:t>Epifanía 4 (B)</w:t>
      </w:r>
      <w:r w:rsidR="00CD0C26" w:rsidRPr="00EC686D">
        <w:rPr>
          <w:rFonts w:ascii="Garamond" w:eastAsia="Times New Roman" w:hAnsi="Garamond"/>
          <w:b/>
          <w:sz w:val="26"/>
          <w:szCs w:val="26"/>
          <w:lang w:val="es-ES_tradnl" w:eastAsia="es-ES_tradnl"/>
        </w:rPr>
        <w:br/>
      </w:r>
      <w:r w:rsidR="00EC686D" w:rsidRPr="00EC686D">
        <w:rPr>
          <w:rFonts w:ascii="Garamond" w:eastAsia="Times New Roman" w:hAnsi="Garamond"/>
          <w:b/>
          <w:sz w:val="26"/>
          <w:szCs w:val="26"/>
          <w:lang w:val="es-ES_tradnl" w:eastAsia="es-ES_tradnl"/>
        </w:rPr>
        <w:t xml:space="preserve">La </w:t>
      </w:r>
      <w:r w:rsidR="002D2CDE">
        <w:rPr>
          <w:rFonts w:ascii="Garamond" w:eastAsia="Times New Roman" w:hAnsi="Garamond"/>
          <w:b/>
          <w:sz w:val="26"/>
          <w:szCs w:val="26"/>
          <w:lang w:val="es-ES_tradnl" w:eastAsia="es-ES_tradnl"/>
        </w:rPr>
        <w:t>Presentación de Jesús en el Templo</w:t>
      </w:r>
      <w:r w:rsidR="00CD0C26" w:rsidRPr="00EC686D">
        <w:rPr>
          <w:rFonts w:ascii="Garamond" w:eastAsia="Times New Roman" w:hAnsi="Garamond"/>
          <w:sz w:val="26"/>
          <w:szCs w:val="26"/>
          <w:lang w:val="es-ES_tradnl" w:eastAsia="es-ES_tradnl"/>
        </w:rPr>
        <w:br/>
      </w:r>
    </w:p>
    <w:p w14:paraId="04A8C186" w14:textId="77777777" w:rsidR="003B1ACF" w:rsidRDefault="002E7234" w:rsidP="002E7234">
      <w:pPr>
        <w:spacing w:after="0" w:line="240" w:lineRule="auto"/>
        <w:rPr>
          <w:rFonts w:ascii="Garamond" w:eastAsia="Times New Roman" w:hAnsi="Garamond" w:cs="Times New Roman"/>
          <w:sz w:val="26"/>
          <w:szCs w:val="26"/>
          <w:lang w:val="en-US"/>
        </w:rPr>
      </w:pPr>
      <w:proofErr w:type="spellStart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>Cada</w:t>
      </w:r>
      <w:proofErr w:type="spellEnd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 xml:space="preserve"> </w:t>
      </w:r>
      <w:proofErr w:type="spellStart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>año</w:t>
      </w:r>
      <w:proofErr w:type="spellEnd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 xml:space="preserve">, el 2 de </w:t>
      </w:r>
      <w:proofErr w:type="spellStart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>febrero</w:t>
      </w:r>
      <w:proofErr w:type="spellEnd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 xml:space="preserve">, la </w:t>
      </w:r>
      <w:proofErr w:type="spellStart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>Iglesia</w:t>
      </w:r>
      <w:proofErr w:type="spellEnd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 xml:space="preserve"> </w:t>
      </w:r>
      <w:proofErr w:type="spellStart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>celebra</w:t>
      </w:r>
      <w:proofErr w:type="spellEnd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 xml:space="preserve"> la fiesta de la </w:t>
      </w:r>
      <w:proofErr w:type="spellStart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>Presentación</w:t>
      </w:r>
      <w:proofErr w:type="spellEnd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 xml:space="preserve"> de Jesús </w:t>
      </w:r>
      <w:proofErr w:type="spellStart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>en</w:t>
      </w:r>
      <w:proofErr w:type="spellEnd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 xml:space="preserve"> el </w:t>
      </w:r>
      <w:proofErr w:type="spellStart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>Templo</w:t>
      </w:r>
      <w:proofErr w:type="spellEnd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 xml:space="preserve">, </w:t>
      </w:r>
      <w:proofErr w:type="spellStart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>también</w:t>
      </w:r>
      <w:proofErr w:type="spellEnd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 xml:space="preserve"> </w:t>
      </w:r>
      <w:proofErr w:type="spellStart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>conocida</w:t>
      </w:r>
      <w:proofErr w:type="spellEnd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 xml:space="preserve"> </w:t>
      </w:r>
      <w:proofErr w:type="spellStart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>como</w:t>
      </w:r>
      <w:proofErr w:type="spellEnd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 xml:space="preserve"> la Fiesta de la </w:t>
      </w:r>
      <w:proofErr w:type="spellStart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>Purificación</w:t>
      </w:r>
      <w:proofErr w:type="spellEnd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 xml:space="preserve"> y la Candelaria. </w:t>
      </w:r>
      <w:proofErr w:type="spellStart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>Esta</w:t>
      </w:r>
      <w:proofErr w:type="spellEnd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 xml:space="preserve"> fiesta </w:t>
      </w:r>
      <w:proofErr w:type="spellStart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>conmemora</w:t>
      </w:r>
      <w:proofErr w:type="spellEnd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 xml:space="preserve"> los 40 días </w:t>
      </w:r>
      <w:proofErr w:type="spellStart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>después</w:t>
      </w:r>
      <w:proofErr w:type="spellEnd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 xml:space="preserve"> del </w:t>
      </w:r>
      <w:proofErr w:type="spellStart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>nacimiento</w:t>
      </w:r>
      <w:proofErr w:type="spellEnd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 xml:space="preserve"> de Jesús, </w:t>
      </w:r>
      <w:proofErr w:type="spellStart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>cuando</w:t>
      </w:r>
      <w:proofErr w:type="spellEnd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 xml:space="preserve"> </w:t>
      </w:r>
      <w:proofErr w:type="spellStart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>fue</w:t>
      </w:r>
      <w:proofErr w:type="spellEnd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 xml:space="preserve"> </w:t>
      </w:r>
      <w:proofErr w:type="spellStart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>presentado</w:t>
      </w:r>
      <w:proofErr w:type="spellEnd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 xml:space="preserve"> </w:t>
      </w:r>
      <w:proofErr w:type="spellStart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>en</w:t>
      </w:r>
      <w:proofErr w:type="spellEnd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 xml:space="preserve"> el </w:t>
      </w:r>
      <w:proofErr w:type="spellStart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>Templo</w:t>
      </w:r>
      <w:proofErr w:type="spellEnd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 xml:space="preserve"> de </w:t>
      </w:r>
      <w:proofErr w:type="spellStart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>Jerusalén</w:t>
      </w:r>
      <w:proofErr w:type="spellEnd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 xml:space="preserve"> y María se </w:t>
      </w:r>
      <w:proofErr w:type="spellStart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>purificó</w:t>
      </w:r>
      <w:proofErr w:type="spellEnd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 xml:space="preserve"> de </w:t>
      </w:r>
      <w:proofErr w:type="spellStart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>acuerdo</w:t>
      </w:r>
      <w:proofErr w:type="spellEnd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 xml:space="preserve"> a la ley </w:t>
      </w:r>
      <w:proofErr w:type="spellStart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>judía</w:t>
      </w:r>
      <w:proofErr w:type="spellEnd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 xml:space="preserve">. </w:t>
      </w:r>
    </w:p>
    <w:p w14:paraId="0EE20126" w14:textId="77777777" w:rsidR="003B1ACF" w:rsidRDefault="003B1ACF" w:rsidP="002E7234">
      <w:pPr>
        <w:spacing w:after="0" w:line="240" w:lineRule="auto"/>
        <w:rPr>
          <w:rFonts w:ascii="Garamond" w:eastAsia="Times New Roman" w:hAnsi="Garamond" w:cs="Times New Roman"/>
          <w:sz w:val="26"/>
          <w:szCs w:val="26"/>
          <w:lang w:val="en-US"/>
        </w:rPr>
      </w:pPr>
    </w:p>
    <w:p w14:paraId="77F3934C" w14:textId="1227033B" w:rsidR="003B1ACF" w:rsidRDefault="002E7234" w:rsidP="002E7234">
      <w:pPr>
        <w:spacing w:after="0" w:line="240" w:lineRule="auto"/>
        <w:rPr>
          <w:rFonts w:ascii="Garamond" w:eastAsia="Times New Roman" w:hAnsi="Garamond" w:cs="Times New Roman"/>
          <w:sz w:val="26"/>
          <w:szCs w:val="26"/>
          <w:lang w:val="en-US"/>
        </w:rPr>
      </w:pPr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 xml:space="preserve">El </w:t>
      </w:r>
      <w:proofErr w:type="spellStart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>libro</w:t>
      </w:r>
      <w:proofErr w:type="spellEnd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 xml:space="preserve"> de </w:t>
      </w:r>
      <w:proofErr w:type="spellStart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>Levítico</w:t>
      </w:r>
      <w:proofErr w:type="spellEnd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 xml:space="preserve"> </w:t>
      </w:r>
      <w:proofErr w:type="spellStart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>manda</w:t>
      </w:r>
      <w:proofErr w:type="spellEnd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 xml:space="preserve"> que, </w:t>
      </w:r>
      <w:proofErr w:type="spellStart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>después</w:t>
      </w:r>
      <w:proofErr w:type="spellEnd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 xml:space="preserve"> del </w:t>
      </w:r>
      <w:proofErr w:type="spellStart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>parto</w:t>
      </w:r>
      <w:proofErr w:type="spellEnd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 xml:space="preserve">, una </w:t>
      </w:r>
      <w:proofErr w:type="spellStart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>mujer</w:t>
      </w:r>
      <w:proofErr w:type="spellEnd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 xml:space="preserve"> debe </w:t>
      </w:r>
      <w:proofErr w:type="spellStart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>ir</w:t>
      </w:r>
      <w:proofErr w:type="spellEnd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 xml:space="preserve"> al </w:t>
      </w:r>
      <w:proofErr w:type="spellStart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>templo</w:t>
      </w:r>
      <w:proofErr w:type="spellEnd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 xml:space="preserve"> para </w:t>
      </w:r>
      <w:proofErr w:type="spellStart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>ofrecer</w:t>
      </w:r>
      <w:proofErr w:type="spellEnd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 xml:space="preserve"> “dos </w:t>
      </w:r>
      <w:proofErr w:type="spellStart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>tórtolas</w:t>
      </w:r>
      <w:proofErr w:type="spellEnd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 xml:space="preserve"> o dos </w:t>
      </w:r>
      <w:proofErr w:type="spellStart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>pichones</w:t>
      </w:r>
      <w:proofErr w:type="spellEnd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 xml:space="preserve"> de paloma: uno para el </w:t>
      </w:r>
      <w:proofErr w:type="spellStart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>holocausto</w:t>
      </w:r>
      <w:proofErr w:type="spellEnd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 xml:space="preserve"> y el </w:t>
      </w:r>
      <w:proofErr w:type="spellStart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>otro</w:t>
      </w:r>
      <w:proofErr w:type="spellEnd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 xml:space="preserve"> para el </w:t>
      </w:r>
      <w:proofErr w:type="spellStart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>sacrificio</w:t>
      </w:r>
      <w:proofErr w:type="spellEnd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 xml:space="preserve">; y el </w:t>
      </w:r>
      <w:proofErr w:type="spellStart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>sacerdote</w:t>
      </w:r>
      <w:proofErr w:type="spellEnd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 xml:space="preserve"> </w:t>
      </w:r>
      <w:proofErr w:type="spellStart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>hará</w:t>
      </w:r>
      <w:proofErr w:type="spellEnd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 xml:space="preserve"> </w:t>
      </w:r>
      <w:proofErr w:type="spellStart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>expiación</w:t>
      </w:r>
      <w:proofErr w:type="spellEnd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 xml:space="preserve"> por </w:t>
      </w:r>
      <w:proofErr w:type="spellStart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>ella</w:t>
      </w:r>
      <w:proofErr w:type="spellEnd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 xml:space="preserve">, y </w:t>
      </w:r>
      <w:proofErr w:type="spellStart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>quedará</w:t>
      </w:r>
      <w:proofErr w:type="spellEnd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 xml:space="preserve"> </w:t>
      </w:r>
      <w:proofErr w:type="spellStart"/>
      <w:proofErr w:type="gramStart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>limpia</w:t>
      </w:r>
      <w:proofErr w:type="spellEnd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>”(</w:t>
      </w:r>
      <w:proofErr w:type="spellStart"/>
      <w:proofErr w:type="gramEnd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>Levítico</w:t>
      </w:r>
      <w:proofErr w:type="spellEnd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 xml:space="preserve"> 12: 8). </w:t>
      </w:r>
    </w:p>
    <w:p w14:paraId="3C82ED25" w14:textId="1D3DDDEC" w:rsidR="003B1ACF" w:rsidRDefault="003B1ACF" w:rsidP="002E7234">
      <w:pPr>
        <w:spacing w:after="0" w:line="240" w:lineRule="auto"/>
        <w:rPr>
          <w:rFonts w:ascii="Garamond" w:eastAsia="Times New Roman" w:hAnsi="Garamond" w:cs="Times New Roman"/>
          <w:sz w:val="26"/>
          <w:szCs w:val="26"/>
          <w:lang w:val="en-US"/>
        </w:rPr>
      </w:pPr>
    </w:p>
    <w:p w14:paraId="2B3E79AF" w14:textId="3B0F29E1" w:rsidR="003B1ACF" w:rsidRDefault="002E7234" w:rsidP="002E7234">
      <w:pPr>
        <w:spacing w:after="0" w:line="240" w:lineRule="auto"/>
        <w:rPr>
          <w:rFonts w:ascii="Garamond" w:eastAsia="Times New Roman" w:hAnsi="Garamond" w:cs="Times New Roman"/>
          <w:sz w:val="26"/>
          <w:szCs w:val="26"/>
          <w:lang w:val="en-US"/>
        </w:rPr>
      </w:pPr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 xml:space="preserve">La </w:t>
      </w:r>
      <w:proofErr w:type="spellStart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>Presentación</w:t>
      </w:r>
      <w:proofErr w:type="spellEnd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 xml:space="preserve"> de Jesús </w:t>
      </w:r>
      <w:proofErr w:type="spellStart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>en</w:t>
      </w:r>
      <w:proofErr w:type="spellEnd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 xml:space="preserve"> el </w:t>
      </w:r>
      <w:proofErr w:type="spellStart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>Templo</w:t>
      </w:r>
      <w:proofErr w:type="spellEnd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 xml:space="preserve"> se </w:t>
      </w:r>
      <w:proofErr w:type="spellStart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>narra</w:t>
      </w:r>
      <w:proofErr w:type="spellEnd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 xml:space="preserve"> </w:t>
      </w:r>
      <w:proofErr w:type="spellStart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>en</w:t>
      </w:r>
      <w:proofErr w:type="spellEnd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 xml:space="preserve"> el </w:t>
      </w:r>
      <w:proofErr w:type="spellStart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>Evangelio</w:t>
      </w:r>
      <w:proofErr w:type="spellEnd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 xml:space="preserve"> de Lucas, </w:t>
      </w:r>
      <w:proofErr w:type="spellStart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>cuando</w:t>
      </w:r>
      <w:proofErr w:type="spellEnd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 xml:space="preserve"> san </w:t>
      </w:r>
      <w:proofErr w:type="spellStart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>Simeón</w:t>
      </w:r>
      <w:proofErr w:type="spellEnd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 xml:space="preserve"> el Justo </w:t>
      </w:r>
      <w:proofErr w:type="spellStart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>vio</w:t>
      </w:r>
      <w:proofErr w:type="spellEnd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 xml:space="preserve"> a Jesús </w:t>
      </w:r>
      <w:proofErr w:type="spellStart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>en</w:t>
      </w:r>
      <w:proofErr w:type="spellEnd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 xml:space="preserve"> el </w:t>
      </w:r>
      <w:proofErr w:type="spellStart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>templo</w:t>
      </w:r>
      <w:proofErr w:type="spellEnd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 xml:space="preserve"> y “lo </w:t>
      </w:r>
      <w:proofErr w:type="spellStart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>tomó</w:t>
      </w:r>
      <w:proofErr w:type="spellEnd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 xml:space="preserve"> </w:t>
      </w:r>
      <w:proofErr w:type="spellStart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>en</w:t>
      </w:r>
      <w:proofErr w:type="spellEnd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 xml:space="preserve"> sus </w:t>
      </w:r>
      <w:proofErr w:type="spellStart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>brazos</w:t>
      </w:r>
      <w:proofErr w:type="spellEnd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 xml:space="preserve"> y </w:t>
      </w:r>
      <w:proofErr w:type="spellStart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>bendijo</w:t>
      </w:r>
      <w:proofErr w:type="spellEnd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 xml:space="preserve"> a Dios”, </w:t>
      </w:r>
      <w:proofErr w:type="spellStart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>diciendo</w:t>
      </w:r>
      <w:proofErr w:type="spellEnd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 xml:space="preserve">: “Mis </w:t>
      </w:r>
      <w:proofErr w:type="spellStart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>ojos</w:t>
      </w:r>
      <w:proofErr w:type="spellEnd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 xml:space="preserve"> </w:t>
      </w:r>
      <w:proofErr w:type="spellStart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>han</w:t>
      </w:r>
      <w:proofErr w:type="spellEnd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 xml:space="preserve"> visto a </w:t>
      </w:r>
      <w:proofErr w:type="spellStart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>tu</w:t>
      </w:r>
      <w:proofErr w:type="spellEnd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 xml:space="preserve"> </w:t>
      </w:r>
      <w:proofErr w:type="spellStart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>salvación</w:t>
      </w:r>
      <w:proofErr w:type="spellEnd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 xml:space="preserve">” (Lucas 2:30). </w:t>
      </w:r>
    </w:p>
    <w:p w14:paraId="1B07AFC9" w14:textId="68C8B8FB" w:rsidR="003B1ACF" w:rsidRDefault="003B1ACF" w:rsidP="002E7234">
      <w:pPr>
        <w:spacing w:after="0" w:line="240" w:lineRule="auto"/>
        <w:rPr>
          <w:rFonts w:ascii="Garamond" w:eastAsia="Times New Roman" w:hAnsi="Garamond" w:cs="Times New Roman"/>
          <w:sz w:val="26"/>
          <w:szCs w:val="26"/>
          <w:lang w:val="en-US"/>
        </w:rPr>
      </w:pPr>
    </w:p>
    <w:p w14:paraId="466CB85E" w14:textId="6207FCBF" w:rsidR="002D2CDE" w:rsidRDefault="002D2CDE" w:rsidP="002E7234">
      <w:pPr>
        <w:spacing w:after="0" w:line="240" w:lineRule="auto"/>
        <w:rPr>
          <w:rFonts w:ascii="Garamond" w:eastAsia="Times New Roman" w:hAnsi="Garamond" w:cs="Times New Roman"/>
          <w:sz w:val="26"/>
          <w:szCs w:val="26"/>
          <w:lang w:val="en-US"/>
        </w:rPr>
      </w:pPr>
      <w:r w:rsidRPr="002D2CDE">
        <w:rPr>
          <w:rFonts w:ascii="Garamond" w:eastAsia="Times New Roman" w:hAnsi="Garamond" w:cs="Times New Roman"/>
          <w:noProof/>
          <w:sz w:val="26"/>
          <w:szCs w:val="26"/>
          <w:lang w:val="en-US"/>
        </w:rPr>
        <w:drawing>
          <wp:anchor distT="0" distB="0" distL="114300" distR="114300" simplePos="0" relativeHeight="251658240" behindDoc="0" locked="0" layoutInCell="1" allowOverlap="1" wp14:anchorId="6A718472" wp14:editId="1E665C3F">
            <wp:simplePos x="0" y="0"/>
            <wp:positionH relativeFrom="column">
              <wp:posOffset>3902489</wp:posOffset>
            </wp:positionH>
            <wp:positionV relativeFrom="paragraph">
              <wp:posOffset>118745</wp:posOffset>
            </wp:positionV>
            <wp:extent cx="2779395" cy="1851660"/>
            <wp:effectExtent l="152400" t="152400" r="332105" b="34544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9395" cy="18516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2E7234" w:rsidRPr="002E7234">
        <w:rPr>
          <w:rFonts w:ascii="Garamond" w:eastAsia="Times New Roman" w:hAnsi="Garamond" w:cs="Times New Roman"/>
          <w:sz w:val="26"/>
          <w:szCs w:val="26"/>
          <w:lang w:val="en-US"/>
        </w:rPr>
        <w:t>Esta</w:t>
      </w:r>
      <w:proofErr w:type="spellEnd"/>
      <w:r w:rsidR="002E7234" w:rsidRPr="002E7234">
        <w:rPr>
          <w:rFonts w:ascii="Garamond" w:eastAsia="Times New Roman" w:hAnsi="Garamond" w:cs="Times New Roman"/>
          <w:sz w:val="26"/>
          <w:szCs w:val="26"/>
          <w:lang w:val="en-US"/>
        </w:rPr>
        <w:t xml:space="preserve"> </w:t>
      </w:r>
      <w:proofErr w:type="spellStart"/>
      <w:r w:rsidR="002E7234" w:rsidRPr="002E7234">
        <w:rPr>
          <w:rFonts w:ascii="Garamond" w:eastAsia="Times New Roman" w:hAnsi="Garamond" w:cs="Times New Roman"/>
          <w:sz w:val="26"/>
          <w:szCs w:val="26"/>
          <w:lang w:val="en-US"/>
        </w:rPr>
        <w:t>bendición</w:t>
      </w:r>
      <w:proofErr w:type="spellEnd"/>
      <w:r w:rsidR="002E7234" w:rsidRPr="002E7234">
        <w:rPr>
          <w:rFonts w:ascii="Garamond" w:eastAsia="Times New Roman" w:hAnsi="Garamond" w:cs="Times New Roman"/>
          <w:sz w:val="26"/>
          <w:szCs w:val="26"/>
          <w:lang w:val="en-US"/>
        </w:rPr>
        <w:t xml:space="preserve"> de </w:t>
      </w:r>
      <w:proofErr w:type="spellStart"/>
      <w:r w:rsidR="002E7234" w:rsidRPr="002E7234">
        <w:rPr>
          <w:rFonts w:ascii="Garamond" w:eastAsia="Times New Roman" w:hAnsi="Garamond" w:cs="Times New Roman"/>
          <w:sz w:val="26"/>
          <w:szCs w:val="26"/>
          <w:lang w:val="en-US"/>
        </w:rPr>
        <w:t>Simeón</w:t>
      </w:r>
      <w:proofErr w:type="spellEnd"/>
      <w:r w:rsidR="002E7234" w:rsidRPr="002E7234">
        <w:rPr>
          <w:rFonts w:ascii="Garamond" w:eastAsia="Times New Roman" w:hAnsi="Garamond" w:cs="Times New Roman"/>
          <w:sz w:val="26"/>
          <w:szCs w:val="26"/>
          <w:lang w:val="en-US"/>
        </w:rPr>
        <w:t xml:space="preserve"> es la base para el </w:t>
      </w:r>
      <w:proofErr w:type="spellStart"/>
      <w:r w:rsidR="002E7234" w:rsidRPr="002E7234">
        <w:rPr>
          <w:rFonts w:ascii="Garamond" w:eastAsia="Times New Roman" w:hAnsi="Garamond" w:cs="Times New Roman"/>
          <w:sz w:val="26"/>
          <w:szCs w:val="26"/>
          <w:lang w:val="en-US"/>
        </w:rPr>
        <w:t>cántico</w:t>
      </w:r>
      <w:proofErr w:type="spellEnd"/>
      <w:r w:rsidR="002E7234" w:rsidRPr="002E7234">
        <w:rPr>
          <w:rFonts w:ascii="Garamond" w:eastAsia="Times New Roman" w:hAnsi="Garamond" w:cs="Times New Roman"/>
          <w:sz w:val="26"/>
          <w:szCs w:val="26"/>
          <w:lang w:val="en-US"/>
        </w:rPr>
        <w:t xml:space="preserve"> </w:t>
      </w:r>
      <w:r w:rsidR="002E7234" w:rsidRPr="002E7234">
        <w:rPr>
          <w:rFonts w:ascii="Garamond" w:eastAsia="Times New Roman" w:hAnsi="Garamond" w:cs="Times New Roman"/>
          <w:i/>
          <w:sz w:val="26"/>
          <w:szCs w:val="26"/>
          <w:lang w:val="en-US"/>
        </w:rPr>
        <w:t>Nunc dimittis</w:t>
      </w:r>
      <w:r w:rsidR="002E7234" w:rsidRPr="002E7234">
        <w:rPr>
          <w:rFonts w:ascii="Garamond" w:eastAsia="Times New Roman" w:hAnsi="Garamond" w:cs="Times New Roman"/>
          <w:sz w:val="26"/>
          <w:szCs w:val="26"/>
          <w:lang w:val="en-US"/>
        </w:rPr>
        <w:t xml:space="preserve"> o “El </w:t>
      </w:r>
      <w:proofErr w:type="spellStart"/>
      <w:r w:rsidR="002E7234" w:rsidRPr="002E7234">
        <w:rPr>
          <w:rFonts w:ascii="Garamond" w:eastAsia="Times New Roman" w:hAnsi="Garamond" w:cs="Times New Roman"/>
          <w:sz w:val="26"/>
          <w:szCs w:val="26"/>
          <w:lang w:val="en-US"/>
        </w:rPr>
        <w:t>Cántico</w:t>
      </w:r>
      <w:proofErr w:type="spellEnd"/>
      <w:r w:rsidR="002E7234" w:rsidRPr="002E7234">
        <w:rPr>
          <w:rFonts w:ascii="Garamond" w:eastAsia="Times New Roman" w:hAnsi="Garamond" w:cs="Times New Roman"/>
          <w:sz w:val="26"/>
          <w:szCs w:val="26"/>
          <w:lang w:val="en-US"/>
        </w:rPr>
        <w:t xml:space="preserve"> de </w:t>
      </w:r>
      <w:proofErr w:type="spellStart"/>
      <w:r w:rsidR="002E7234" w:rsidRPr="002E7234">
        <w:rPr>
          <w:rFonts w:ascii="Garamond" w:eastAsia="Times New Roman" w:hAnsi="Garamond" w:cs="Times New Roman"/>
          <w:sz w:val="26"/>
          <w:szCs w:val="26"/>
          <w:lang w:val="en-US"/>
        </w:rPr>
        <w:t>Simeón</w:t>
      </w:r>
      <w:proofErr w:type="spellEnd"/>
      <w:r w:rsidR="002E7234" w:rsidRPr="002E7234">
        <w:rPr>
          <w:rFonts w:ascii="Garamond" w:eastAsia="Times New Roman" w:hAnsi="Garamond" w:cs="Times New Roman"/>
          <w:sz w:val="26"/>
          <w:szCs w:val="26"/>
          <w:lang w:val="en-US"/>
        </w:rPr>
        <w:t xml:space="preserve">”: </w:t>
      </w:r>
    </w:p>
    <w:p w14:paraId="4A148D4F" w14:textId="4E20F947" w:rsidR="002D2CDE" w:rsidRDefault="002E7234" w:rsidP="002E7234">
      <w:pPr>
        <w:spacing w:after="0" w:line="240" w:lineRule="auto"/>
        <w:rPr>
          <w:rFonts w:ascii="Garamond" w:eastAsia="Times New Roman" w:hAnsi="Garamond" w:cs="Times New Roman"/>
          <w:sz w:val="26"/>
          <w:szCs w:val="26"/>
          <w:lang w:val="en-US"/>
        </w:rPr>
      </w:pPr>
      <w:proofErr w:type="spellStart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>Ahora</w:t>
      </w:r>
      <w:proofErr w:type="spellEnd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 xml:space="preserve"> </w:t>
      </w:r>
      <w:proofErr w:type="spellStart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>despides</w:t>
      </w:r>
      <w:proofErr w:type="spellEnd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 xml:space="preserve">, </w:t>
      </w:r>
      <w:proofErr w:type="spellStart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>Señor</w:t>
      </w:r>
      <w:proofErr w:type="spellEnd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 xml:space="preserve">, a </w:t>
      </w:r>
      <w:proofErr w:type="spellStart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>tu</w:t>
      </w:r>
      <w:proofErr w:type="spellEnd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 xml:space="preserve"> </w:t>
      </w:r>
      <w:proofErr w:type="spellStart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>siervo</w:t>
      </w:r>
      <w:proofErr w:type="spellEnd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 xml:space="preserve">, </w:t>
      </w:r>
    </w:p>
    <w:p w14:paraId="24028100" w14:textId="0DB47017" w:rsidR="002D2CDE" w:rsidRDefault="002E7234" w:rsidP="002E7234">
      <w:pPr>
        <w:spacing w:after="0" w:line="240" w:lineRule="auto"/>
        <w:rPr>
          <w:rFonts w:ascii="Garamond" w:eastAsia="Times New Roman" w:hAnsi="Garamond" w:cs="Times New Roman"/>
          <w:sz w:val="26"/>
          <w:szCs w:val="26"/>
          <w:lang w:val="en-US"/>
        </w:rPr>
      </w:pPr>
      <w:proofErr w:type="spellStart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>conforme</w:t>
      </w:r>
      <w:proofErr w:type="spellEnd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 xml:space="preserve"> a </w:t>
      </w:r>
      <w:proofErr w:type="spellStart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>tu</w:t>
      </w:r>
      <w:proofErr w:type="spellEnd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 xml:space="preserve"> palabra, </w:t>
      </w:r>
      <w:proofErr w:type="spellStart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>en</w:t>
      </w:r>
      <w:proofErr w:type="spellEnd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 xml:space="preserve"> </w:t>
      </w:r>
      <w:proofErr w:type="spellStart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>paz</w:t>
      </w:r>
      <w:proofErr w:type="spellEnd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 xml:space="preserve">; </w:t>
      </w:r>
    </w:p>
    <w:p w14:paraId="31D84F18" w14:textId="6FD99F53" w:rsidR="002D2CDE" w:rsidRDefault="002E7234" w:rsidP="002E7234">
      <w:pPr>
        <w:spacing w:after="0" w:line="240" w:lineRule="auto"/>
        <w:rPr>
          <w:rFonts w:ascii="Garamond" w:eastAsia="Times New Roman" w:hAnsi="Garamond" w:cs="Times New Roman"/>
          <w:sz w:val="26"/>
          <w:szCs w:val="26"/>
          <w:lang w:val="en-US"/>
        </w:rPr>
      </w:pPr>
      <w:proofErr w:type="spellStart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>Porque</w:t>
      </w:r>
      <w:proofErr w:type="spellEnd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 xml:space="preserve"> mis </w:t>
      </w:r>
      <w:proofErr w:type="spellStart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>ojos</w:t>
      </w:r>
      <w:proofErr w:type="spellEnd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 xml:space="preserve"> </w:t>
      </w:r>
      <w:proofErr w:type="spellStart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>han</w:t>
      </w:r>
      <w:proofErr w:type="spellEnd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 xml:space="preserve"> visto a </w:t>
      </w:r>
      <w:proofErr w:type="spellStart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>tu</w:t>
      </w:r>
      <w:proofErr w:type="spellEnd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 xml:space="preserve"> Salvador, </w:t>
      </w:r>
    </w:p>
    <w:p w14:paraId="25258829" w14:textId="711619D0" w:rsidR="002D2CDE" w:rsidRDefault="002E7234" w:rsidP="002E7234">
      <w:pPr>
        <w:spacing w:after="0" w:line="240" w:lineRule="auto"/>
        <w:rPr>
          <w:rFonts w:ascii="Garamond" w:eastAsia="Times New Roman" w:hAnsi="Garamond" w:cs="Times New Roman"/>
          <w:sz w:val="26"/>
          <w:szCs w:val="26"/>
          <w:lang w:val="en-US"/>
        </w:rPr>
      </w:pPr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 xml:space="preserve">a </w:t>
      </w:r>
      <w:proofErr w:type="spellStart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>quien</w:t>
      </w:r>
      <w:proofErr w:type="spellEnd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 xml:space="preserve"> has </w:t>
      </w:r>
      <w:proofErr w:type="spellStart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>presentado</w:t>
      </w:r>
      <w:proofErr w:type="spellEnd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 xml:space="preserve"> ante </w:t>
      </w:r>
      <w:proofErr w:type="spellStart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>todos</w:t>
      </w:r>
      <w:proofErr w:type="spellEnd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 xml:space="preserve"> los pueblos:</w:t>
      </w:r>
    </w:p>
    <w:p w14:paraId="53256449" w14:textId="52D3C877" w:rsidR="002D2CDE" w:rsidRDefault="002E7234" w:rsidP="002E7234">
      <w:pPr>
        <w:spacing w:after="0" w:line="240" w:lineRule="auto"/>
        <w:rPr>
          <w:rFonts w:ascii="Garamond" w:eastAsia="Times New Roman" w:hAnsi="Garamond" w:cs="Times New Roman"/>
          <w:sz w:val="26"/>
          <w:szCs w:val="26"/>
          <w:lang w:val="en-US"/>
        </w:rPr>
      </w:pPr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 xml:space="preserve">Luz para </w:t>
      </w:r>
      <w:proofErr w:type="spellStart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>alumbrar</w:t>
      </w:r>
      <w:proofErr w:type="spellEnd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 xml:space="preserve"> a las </w:t>
      </w:r>
      <w:proofErr w:type="spellStart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>naciones</w:t>
      </w:r>
      <w:proofErr w:type="spellEnd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 xml:space="preserve">, </w:t>
      </w:r>
    </w:p>
    <w:p w14:paraId="7C2C4719" w14:textId="33B42080" w:rsidR="002D2CDE" w:rsidRDefault="002E7234" w:rsidP="002E7234">
      <w:pPr>
        <w:spacing w:after="0" w:line="240" w:lineRule="auto"/>
        <w:rPr>
          <w:rFonts w:ascii="Garamond" w:eastAsia="Times New Roman" w:hAnsi="Garamond" w:cs="Times New Roman"/>
          <w:sz w:val="26"/>
          <w:szCs w:val="26"/>
          <w:lang w:val="en-US"/>
        </w:rPr>
      </w:pPr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 xml:space="preserve">y gloria de </w:t>
      </w:r>
      <w:proofErr w:type="spellStart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>tu</w:t>
      </w:r>
      <w:proofErr w:type="spellEnd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 xml:space="preserve"> pueblo Israel. </w:t>
      </w:r>
    </w:p>
    <w:p w14:paraId="113DAC4E" w14:textId="62C5111D" w:rsidR="002D2CDE" w:rsidRDefault="002E7234" w:rsidP="002E7234">
      <w:pPr>
        <w:spacing w:after="0" w:line="240" w:lineRule="auto"/>
        <w:rPr>
          <w:rFonts w:ascii="Garamond" w:eastAsia="Times New Roman" w:hAnsi="Garamond" w:cs="Times New Roman"/>
          <w:sz w:val="26"/>
          <w:szCs w:val="26"/>
          <w:lang w:val="en-US"/>
        </w:rPr>
      </w:pPr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 xml:space="preserve">Gloria al Padre, y al </w:t>
      </w:r>
      <w:proofErr w:type="spellStart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>Hijo</w:t>
      </w:r>
      <w:proofErr w:type="spellEnd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 xml:space="preserve">, y al </w:t>
      </w:r>
      <w:proofErr w:type="spellStart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>Espíritu</w:t>
      </w:r>
      <w:proofErr w:type="spellEnd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 xml:space="preserve"> Santo: </w:t>
      </w:r>
    </w:p>
    <w:p w14:paraId="7A43FC26" w14:textId="2E68241A" w:rsidR="002D2CDE" w:rsidRDefault="002E7234" w:rsidP="002E7234">
      <w:pPr>
        <w:spacing w:after="0" w:line="240" w:lineRule="auto"/>
        <w:rPr>
          <w:rFonts w:ascii="Garamond" w:eastAsia="Times New Roman" w:hAnsi="Garamond" w:cs="Times New Roman"/>
          <w:sz w:val="26"/>
          <w:szCs w:val="26"/>
          <w:lang w:val="en-US"/>
        </w:rPr>
      </w:pPr>
      <w:proofErr w:type="spellStart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>como</w:t>
      </w:r>
      <w:proofErr w:type="spellEnd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 xml:space="preserve"> era </w:t>
      </w:r>
      <w:proofErr w:type="spellStart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>en</w:t>
      </w:r>
      <w:proofErr w:type="spellEnd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 xml:space="preserve"> el principio, </w:t>
      </w:r>
      <w:proofErr w:type="spellStart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>ahora</w:t>
      </w:r>
      <w:proofErr w:type="spellEnd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 xml:space="preserve">, y </w:t>
      </w:r>
      <w:proofErr w:type="spellStart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>siempre</w:t>
      </w:r>
      <w:proofErr w:type="spellEnd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 xml:space="preserve">, por los siglos. </w:t>
      </w:r>
    </w:p>
    <w:p w14:paraId="4A3834C4" w14:textId="7BC1E5EE" w:rsidR="003B1ACF" w:rsidRDefault="002E7234" w:rsidP="002E7234">
      <w:pPr>
        <w:spacing w:after="0" w:line="240" w:lineRule="auto"/>
        <w:rPr>
          <w:rFonts w:ascii="Garamond" w:eastAsia="Times New Roman" w:hAnsi="Garamond" w:cs="Times New Roman"/>
          <w:sz w:val="26"/>
          <w:szCs w:val="26"/>
          <w:lang w:val="en-US"/>
        </w:rPr>
      </w:pPr>
      <w:proofErr w:type="spellStart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>Amén</w:t>
      </w:r>
      <w:proofErr w:type="spellEnd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 xml:space="preserve"> (Lucas 2: 29-32; Libro de </w:t>
      </w:r>
      <w:proofErr w:type="spellStart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>Oración</w:t>
      </w:r>
      <w:proofErr w:type="spellEnd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 xml:space="preserve"> </w:t>
      </w:r>
      <w:proofErr w:type="spellStart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>Común</w:t>
      </w:r>
      <w:proofErr w:type="spellEnd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 xml:space="preserve">, p. 56). </w:t>
      </w:r>
    </w:p>
    <w:p w14:paraId="4FDE4F78" w14:textId="2F4A992F" w:rsidR="003B1ACF" w:rsidRDefault="003B1ACF" w:rsidP="002E7234">
      <w:pPr>
        <w:spacing w:after="0" w:line="240" w:lineRule="auto"/>
        <w:rPr>
          <w:rFonts w:ascii="Garamond" w:eastAsia="Times New Roman" w:hAnsi="Garamond" w:cs="Times New Roman"/>
          <w:sz w:val="26"/>
          <w:szCs w:val="26"/>
          <w:lang w:val="en-US"/>
        </w:rPr>
      </w:pPr>
    </w:p>
    <w:p w14:paraId="7A99CD0C" w14:textId="12FFDF70" w:rsidR="003B1ACF" w:rsidRDefault="002E7234" w:rsidP="002E7234">
      <w:pPr>
        <w:spacing w:after="0" w:line="240" w:lineRule="auto"/>
        <w:rPr>
          <w:rFonts w:ascii="Garamond" w:eastAsia="Times New Roman" w:hAnsi="Garamond" w:cs="Times New Roman"/>
          <w:sz w:val="26"/>
          <w:szCs w:val="26"/>
          <w:lang w:val="en-US"/>
        </w:rPr>
      </w:pPr>
      <w:r w:rsidRPr="002E7234">
        <w:rPr>
          <w:rFonts w:ascii="Garamond" w:eastAsia="Times New Roman" w:hAnsi="Garamond" w:cs="Times New Roman"/>
          <w:i/>
          <w:sz w:val="26"/>
          <w:szCs w:val="26"/>
          <w:lang w:val="en-US"/>
        </w:rPr>
        <w:t xml:space="preserve">El </w:t>
      </w:r>
      <w:proofErr w:type="spellStart"/>
      <w:r w:rsidRPr="002E7234">
        <w:rPr>
          <w:rFonts w:ascii="Garamond" w:eastAsia="Times New Roman" w:hAnsi="Garamond" w:cs="Times New Roman"/>
          <w:i/>
          <w:sz w:val="26"/>
          <w:szCs w:val="26"/>
          <w:lang w:val="en-US"/>
        </w:rPr>
        <w:t>Diccionario</w:t>
      </w:r>
      <w:proofErr w:type="spellEnd"/>
      <w:r w:rsidRPr="002E7234">
        <w:rPr>
          <w:rFonts w:ascii="Garamond" w:eastAsia="Times New Roman" w:hAnsi="Garamond" w:cs="Times New Roman"/>
          <w:i/>
          <w:sz w:val="26"/>
          <w:szCs w:val="26"/>
          <w:lang w:val="en-US"/>
        </w:rPr>
        <w:t xml:space="preserve"> Episcopal de la </w:t>
      </w:r>
      <w:proofErr w:type="spellStart"/>
      <w:r w:rsidRPr="002E7234">
        <w:rPr>
          <w:rFonts w:ascii="Garamond" w:eastAsia="Times New Roman" w:hAnsi="Garamond" w:cs="Times New Roman"/>
          <w:i/>
          <w:sz w:val="26"/>
          <w:szCs w:val="26"/>
          <w:lang w:val="en-US"/>
        </w:rPr>
        <w:t>Iglesia</w:t>
      </w:r>
      <w:proofErr w:type="spellEnd"/>
      <w:r w:rsidR="003B1ACF" w:rsidRPr="003B1ACF">
        <w:rPr>
          <w:rFonts w:ascii="Garamond" w:eastAsia="Times New Roman" w:hAnsi="Garamond" w:cs="Times New Roman"/>
          <w:i/>
          <w:sz w:val="26"/>
          <w:szCs w:val="26"/>
          <w:lang w:val="en-US"/>
        </w:rPr>
        <w:t>,</w:t>
      </w:r>
      <w:r w:rsidR="003B1ACF">
        <w:rPr>
          <w:rFonts w:ascii="Garamond" w:eastAsia="Times New Roman" w:hAnsi="Garamond" w:cs="Times New Roman"/>
          <w:sz w:val="26"/>
          <w:szCs w:val="26"/>
          <w:lang w:val="en-US"/>
        </w:rPr>
        <w:t xml:space="preserve"> </w:t>
      </w:r>
      <w:proofErr w:type="spellStart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>editado</w:t>
      </w:r>
      <w:proofErr w:type="spellEnd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 xml:space="preserve"> por Don S. Armentrout y Robert </w:t>
      </w:r>
      <w:proofErr w:type="spellStart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>Boak</w:t>
      </w:r>
      <w:proofErr w:type="spellEnd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 xml:space="preserve"> Slocum, </w:t>
      </w:r>
      <w:proofErr w:type="spellStart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>explica</w:t>
      </w:r>
      <w:proofErr w:type="spellEnd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 xml:space="preserve"> que </w:t>
      </w:r>
      <w:proofErr w:type="spellStart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>cuando</w:t>
      </w:r>
      <w:proofErr w:type="spellEnd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 xml:space="preserve"> la fiesta de la </w:t>
      </w:r>
      <w:proofErr w:type="spellStart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>Presentación</w:t>
      </w:r>
      <w:proofErr w:type="spellEnd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 xml:space="preserve"> se </w:t>
      </w:r>
      <w:proofErr w:type="spellStart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>introdujo</w:t>
      </w:r>
      <w:proofErr w:type="spellEnd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 xml:space="preserve"> por </w:t>
      </w:r>
      <w:proofErr w:type="spellStart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>primera</w:t>
      </w:r>
      <w:proofErr w:type="spellEnd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 xml:space="preserve"> </w:t>
      </w:r>
      <w:proofErr w:type="spellStart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>vez</w:t>
      </w:r>
      <w:proofErr w:type="spellEnd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 xml:space="preserve"> </w:t>
      </w:r>
      <w:proofErr w:type="spellStart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>en</w:t>
      </w:r>
      <w:proofErr w:type="spellEnd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 xml:space="preserve"> Roma </w:t>
      </w:r>
      <w:proofErr w:type="spellStart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>en</w:t>
      </w:r>
      <w:proofErr w:type="spellEnd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 xml:space="preserve"> el </w:t>
      </w:r>
      <w:proofErr w:type="spellStart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>siglo</w:t>
      </w:r>
      <w:proofErr w:type="spellEnd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 xml:space="preserve"> VII, </w:t>
      </w:r>
      <w:proofErr w:type="spellStart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>incluía</w:t>
      </w:r>
      <w:proofErr w:type="spellEnd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 xml:space="preserve"> una </w:t>
      </w:r>
      <w:proofErr w:type="spellStart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>procesión</w:t>
      </w:r>
      <w:proofErr w:type="spellEnd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 xml:space="preserve"> con </w:t>
      </w:r>
      <w:proofErr w:type="spellStart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>velas</w:t>
      </w:r>
      <w:proofErr w:type="spellEnd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 xml:space="preserve"> y el canto del Nunc dimittis, por lo que </w:t>
      </w:r>
      <w:proofErr w:type="spellStart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>esta</w:t>
      </w:r>
      <w:proofErr w:type="spellEnd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 xml:space="preserve"> fiesta </w:t>
      </w:r>
      <w:proofErr w:type="spellStart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>también</w:t>
      </w:r>
      <w:proofErr w:type="spellEnd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 xml:space="preserve"> se </w:t>
      </w:r>
      <w:proofErr w:type="spellStart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>conocía</w:t>
      </w:r>
      <w:proofErr w:type="spellEnd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 xml:space="preserve"> </w:t>
      </w:r>
      <w:proofErr w:type="spellStart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>como</w:t>
      </w:r>
      <w:proofErr w:type="spellEnd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 xml:space="preserve"> “la Candelaria”. </w:t>
      </w:r>
    </w:p>
    <w:p w14:paraId="64866FD1" w14:textId="7E6B645A" w:rsidR="003B1ACF" w:rsidRDefault="003B1ACF" w:rsidP="002E7234">
      <w:pPr>
        <w:spacing w:after="0" w:line="240" w:lineRule="auto"/>
        <w:rPr>
          <w:rFonts w:ascii="Garamond" w:eastAsia="Times New Roman" w:hAnsi="Garamond" w:cs="Times New Roman"/>
          <w:sz w:val="26"/>
          <w:szCs w:val="26"/>
          <w:lang w:val="en-US"/>
        </w:rPr>
      </w:pPr>
    </w:p>
    <w:p w14:paraId="6BCA833B" w14:textId="10CF8A6A" w:rsidR="002D2CDE" w:rsidRPr="002D2CDE" w:rsidRDefault="002E7234" w:rsidP="002E7234">
      <w:pPr>
        <w:spacing w:after="0" w:line="240" w:lineRule="auto"/>
        <w:rPr>
          <w:rFonts w:ascii="Garamond" w:eastAsia="Times New Roman" w:hAnsi="Garamond" w:cs="Times New Roman"/>
          <w:i/>
          <w:sz w:val="26"/>
          <w:szCs w:val="26"/>
          <w:lang w:val="en-US"/>
        </w:rPr>
      </w:pPr>
      <w:proofErr w:type="spellStart"/>
      <w:r w:rsidRPr="002E7234">
        <w:rPr>
          <w:rFonts w:ascii="Garamond" w:eastAsia="Times New Roman" w:hAnsi="Garamond" w:cs="Times New Roman"/>
          <w:i/>
          <w:sz w:val="26"/>
          <w:szCs w:val="26"/>
          <w:lang w:val="en-US"/>
        </w:rPr>
        <w:t>Colecta</w:t>
      </w:r>
      <w:proofErr w:type="spellEnd"/>
      <w:r w:rsidRPr="002E7234">
        <w:rPr>
          <w:rFonts w:ascii="Garamond" w:eastAsia="Times New Roman" w:hAnsi="Garamond" w:cs="Times New Roman"/>
          <w:i/>
          <w:sz w:val="26"/>
          <w:szCs w:val="26"/>
          <w:lang w:val="en-US"/>
        </w:rPr>
        <w:t xml:space="preserve"> para la </w:t>
      </w:r>
      <w:proofErr w:type="spellStart"/>
      <w:r w:rsidRPr="002E7234">
        <w:rPr>
          <w:rFonts w:ascii="Garamond" w:eastAsia="Times New Roman" w:hAnsi="Garamond" w:cs="Times New Roman"/>
          <w:i/>
          <w:sz w:val="26"/>
          <w:szCs w:val="26"/>
          <w:lang w:val="en-US"/>
        </w:rPr>
        <w:t>Presentación</w:t>
      </w:r>
      <w:proofErr w:type="spellEnd"/>
      <w:r w:rsidRPr="002E7234">
        <w:rPr>
          <w:rFonts w:ascii="Garamond" w:eastAsia="Times New Roman" w:hAnsi="Garamond" w:cs="Times New Roman"/>
          <w:i/>
          <w:sz w:val="26"/>
          <w:szCs w:val="26"/>
          <w:lang w:val="en-US"/>
        </w:rPr>
        <w:t xml:space="preserve"> </w:t>
      </w:r>
    </w:p>
    <w:p w14:paraId="14EC5D42" w14:textId="07B49FAD" w:rsidR="002E7234" w:rsidRPr="002E7234" w:rsidRDefault="002E7234" w:rsidP="002E7234">
      <w:pPr>
        <w:spacing w:after="0" w:line="240" w:lineRule="auto"/>
        <w:rPr>
          <w:rFonts w:ascii="Garamond" w:eastAsia="Times New Roman" w:hAnsi="Garamond" w:cs="Times New Roman"/>
          <w:sz w:val="26"/>
          <w:szCs w:val="26"/>
          <w:lang w:val="en-US"/>
        </w:rPr>
      </w:pPr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 xml:space="preserve">Dios </w:t>
      </w:r>
      <w:proofErr w:type="spellStart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>todopoderoso</w:t>
      </w:r>
      <w:proofErr w:type="spellEnd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 xml:space="preserve"> y </w:t>
      </w:r>
      <w:proofErr w:type="spellStart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>eterno</w:t>
      </w:r>
      <w:proofErr w:type="spellEnd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 xml:space="preserve"> Dios, </w:t>
      </w:r>
      <w:proofErr w:type="spellStart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>humildemente</w:t>
      </w:r>
      <w:proofErr w:type="spellEnd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 xml:space="preserve"> </w:t>
      </w:r>
      <w:proofErr w:type="spellStart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>te</w:t>
      </w:r>
      <w:proofErr w:type="spellEnd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 xml:space="preserve"> </w:t>
      </w:r>
      <w:proofErr w:type="spellStart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>rogamos</w:t>
      </w:r>
      <w:proofErr w:type="spellEnd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 xml:space="preserve"> que, </w:t>
      </w:r>
      <w:proofErr w:type="spellStart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>así</w:t>
      </w:r>
      <w:proofErr w:type="spellEnd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 xml:space="preserve"> </w:t>
      </w:r>
      <w:proofErr w:type="spellStart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>como</w:t>
      </w:r>
      <w:proofErr w:type="spellEnd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 xml:space="preserve"> </w:t>
      </w:r>
      <w:proofErr w:type="spellStart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>tu</w:t>
      </w:r>
      <w:proofErr w:type="spellEnd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 xml:space="preserve"> </w:t>
      </w:r>
      <w:proofErr w:type="spellStart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>Hijo</w:t>
      </w:r>
      <w:proofErr w:type="spellEnd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 xml:space="preserve"> </w:t>
      </w:r>
      <w:proofErr w:type="spellStart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>unigénito</w:t>
      </w:r>
      <w:proofErr w:type="spellEnd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 xml:space="preserve"> </w:t>
      </w:r>
      <w:proofErr w:type="spellStart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>fue</w:t>
      </w:r>
      <w:proofErr w:type="spellEnd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 xml:space="preserve"> </w:t>
      </w:r>
      <w:proofErr w:type="spellStart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>presentado</w:t>
      </w:r>
      <w:proofErr w:type="spellEnd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 xml:space="preserve"> </w:t>
      </w:r>
      <w:proofErr w:type="spellStart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>este</w:t>
      </w:r>
      <w:proofErr w:type="spellEnd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 xml:space="preserve"> día </w:t>
      </w:r>
      <w:proofErr w:type="spellStart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>en</w:t>
      </w:r>
      <w:proofErr w:type="spellEnd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 xml:space="preserve"> el </w:t>
      </w:r>
      <w:proofErr w:type="spellStart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>templo</w:t>
      </w:r>
      <w:proofErr w:type="spellEnd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 xml:space="preserve">, </w:t>
      </w:r>
      <w:proofErr w:type="spellStart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>así</w:t>
      </w:r>
      <w:proofErr w:type="spellEnd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 xml:space="preserve"> </w:t>
      </w:r>
      <w:proofErr w:type="spellStart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>seamos</w:t>
      </w:r>
      <w:proofErr w:type="spellEnd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 xml:space="preserve"> </w:t>
      </w:r>
      <w:proofErr w:type="spellStart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>presentados</w:t>
      </w:r>
      <w:proofErr w:type="spellEnd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 xml:space="preserve"> ante </w:t>
      </w:r>
      <w:proofErr w:type="spellStart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>ti</w:t>
      </w:r>
      <w:proofErr w:type="spellEnd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 xml:space="preserve"> con </w:t>
      </w:r>
      <w:proofErr w:type="spellStart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>corazones</w:t>
      </w:r>
      <w:proofErr w:type="spellEnd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 xml:space="preserve"> puros y </w:t>
      </w:r>
      <w:proofErr w:type="spellStart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>limpios</w:t>
      </w:r>
      <w:proofErr w:type="spellEnd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 xml:space="preserve">. Por medio de </w:t>
      </w:r>
      <w:proofErr w:type="spellStart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>Jesucristo</w:t>
      </w:r>
      <w:proofErr w:type="spellEnd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 xml:space="preserve"> </w:t>
      </w:r>
      <w:proofErr w:type="spellStart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>nuestro</w:t>
      </w:r>
      <w:proofErr w:type="spellEnd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 xml:space="preserve"> </w:t>
      </w:r>
      <w:proofErr w:type="spellStart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>Señor</w:t>
      </w:r>
      <w:proofErr w:type="spellEnd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 xml:space="preserve">; que </w:t>
      </w:r>
      <w:proofErr w:type="spellStart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>vive</w:t>
      </w:r>
      <w:proofErr w:type="spellEnd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 xml:space="preserve"> y </w:t>
      </w:r>
      <w:proofErr w:type="spellStart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>reina</w:t>
      </w:r>
      <w:proofErr w:type="spellEnd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 xml:space="preserve"> </w:t>
      </w:r>
      <w:proofErr w:type="spellStart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>contigo</w:t>
      </w:r>
      <w:proofErr w:type="spellEnd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 xml:space="preserve"> y el </w:t>
      </w:r>
      <w:proofErr w:type="spellStart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>Espíritu</w:t>
      </w:r>
      <w:proofErr w:type="spellEnd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 xml:space="preserve"> Santo, un solo Dios, </w:t>
      </w:r>
      <w:proofErr w:type="spellStart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>ahora</w:t>
      </w:r>
      <w:proofErr w:type="spellEnd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 xml:space="preserve"> y por </w:t>
      </w:r>
      <w:proofErr w:type="spellStart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>siempre</w:t>
      </w:r>
      <w:proofErr w:type="spellEnd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 xml:space="preserve">. </w:t>
      </w:r>
      <w:proofErr w:type="spellStart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>Amén</w:t>
      </w:r>
      <w:proofErr w:type="spellEnd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 xml:space="preserve"> (Libro de </w:t>
      </w:r>
      <w:proofErr w:type="spellStart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>Oración</w:t>
      </w:r>
      <w:proofErr w:type="spellEnd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 xml:space="preserve"> </w:t>
      </w:r>
      <w:proofErr w:type="spellStart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>Común</w:t>
      </w:r>
      <w:proofErr w:type="spellEnd"/>
      <w:r w:rsidRPr="002E7234">
        <w:rPr>
          <w:rFonts w:ascii="Garamond" w:eastAsia="Times New Roman" w:hAnsi="Garamond" w:cs="Times New Roman"/>
          <w:sz w:val="26"/>
          <w:szCs w:val="26"/>
          <w:lang w:val="en-US"/>
        </w:rPr>
        <w:t>, p. 155).</w:t>
      </w:r>
    </w:p>
    <w:p w14:paraId="77CC90FA" w14:textId="50660674" w:rsidR="00B56E40" w:rsidRDefault="00B56E40" w:rsidP="002E7234">
      <w:pPr>
        <w:spacing w:after="0" w:line="240" w:lineRule="auto"/>
        <w:rPr>
          <w:rFonts w:ascii="Garamond" w:eastAsia="Times New Roman" w:hAnsi="Garamond"/>
          <w:sz w:val="26"/>
          <w:szCs w:val="26"/>
        </w:rPr>
      </w:pPr>
    </w:p>
    <w:p w14:paraId="75127810" w14:textId="77777777" w:rsidR="003552E2" w:rsidRPr="003552E2" w:rsidRDefault="003552E2" w:rsidP="003552E2">
      <w:pPr>
        <w:rPr>
          <w:rFonts w:ascii="Garamond" w:eastAsia="Times New Roman" w:hAnsi="Garamond"/>
          <w:sz w:val="26"/>
          <w:szCs w:val="26"/>
        </w:rPr>
      </w:pPr>
    </w:p>
    <w:sectPr w:rsidR="003552E2" w:rsidRPr="003552E2" w:rsidSect="00EE37EE">
      <w:footerReference w:type="default" r:id="rId9"/>
      <w:pgSz w:w="12240" w:h="15840" w:code="1"/>
      <w:pgMar w:top="720" w:right="720" w:bottom="806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8E94DD4" w14:textId="77777777" w:rsidR="00B03F87" w:rsidRDefault="00B03F87" w:rsidP="00A42D24">
      <w:pPr>
        <w:spacing w:after="0" w:line="240" w:lineRule="auto"/>
      </w:pPr>
      <w:r>
        <w:separator/>
      </w:r>
    </w:p>
  </w:endnote>
  <w:endnote w:type="continuationSeparator" w:id="0">
    <w:p w14:paraId="1CB79D62" w14:textId="77777777" w:rsidR="00B03F87" w:rsidRDefault="00B03F87" w:rsidP="00A42D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00000003" w:usb1="00000000" w:usb2="00000000" w:usb3="00000000" w:csb0="00000001" w:csb1="00000000"/>
  </w:font>
  <w:font w:name="Times">
    <w:altName w:val="Times"/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B98A64E" w14:textId="6077E4DE" w:rsidR="00A42D24" w:rsidRPr="00CD0C26" w:rsidRDefault="00CD0C26" w:rsidP="00CD0C26">
    <w:pPr>
      <w:pStyle w:val="Footer"/>
      <w:rPr>
        <w:sz w:val="15"/>
      </w:rPr>
    </w:pPr>
    <w:r w:rsidRPr="00750D64">
      <w:rPr>
        <w:rFonts w:ascii="Garamond" w:eastAsia="Times New Roman" w:hAnsi="Garamond" w:cs="Times New Roman"/>
        <w:sz w:val="18"/>
        <w:szCs w:val="26"/>
        <w:lang w:val="es-ES" w:eastAsia="es-ES_tradnl"/>
      </w:rPr>
      <w:t xml:space="preserve">Publicado por la Oficina de Formación de la Iglesia Episcopal, 815 </w:t>
    </w:r>
    <w:proofErr w:type="spellStart"/>
    <w:r w:rsidRPr="00750D64">
      <w:rPr>
        <w:rFonts w:ascii="Garamond" w:eastAsia="Times New Roman" w:hAnsi="Garamond" w:cs="Times New Roman"/>
        <w:sz w:val="18"/>
        <w:szCs w:val="26"/>
        <w:lang w:val="es-ES" w:eastAsia="es-ES_tradnl"/>
      </w:rPr>
      <w:t>Second</w:t>
    </w:r>
    <w:proofErr w:type="spellEnd"/>
    <w:r w:rsidRPr="00750D64">
      <w:rPr>
        <w:rFonts w:ascii="Garamond" w:eastAsia="Times New Roman" w:hAnsi="Garamond" w:cs="Times New Roman"/>
        <w:sz w:val="18"/>
        <w:szCs w:val="26"/>
        <w:lang w:val="es-ES" w:eastAsia="es-ES_tradnl"/>
      </w:rPr>
      <w:t xml:space="preserve"> </w:t>
    </w:r>
    <w:proofErr w:type="spellStart"/>
    <w:r>
      <w:rPr>
        <w:rFonts w:ascii="Garamond" w:eastAsia="Times New Roman" w:hAnsi="Garamond" w:cs="Times New Roman"/>
        <w:sz w:val="18"/>
        <w:szCs w:val="26"/>
        <w:lang w:val="es-ES" w:eastAsia="es-ES_tradnl"/>
      </w:rPr>
      <w:t>Avenue</w:t>
    </w:r>
    <w:proofErr w:type="spellEnd"/>
    <w:r>
      <w:rPr>
        <w:rFonts w:ascii="Garamond" w:eastAsia="Times New Roman" w:hAnsi="Garamond" w:cs="Times New Roman"/>
        <w:sz w:val="18"/>
        <w:szCs w:val="26"/>
        <w:lang w:val="es-ES" w:eastAsia="es-ES_tradnl"/>
      </w:rPr>
      <w:t>, Nueva York, N.Y. 10017</w:t>
    </w:r>
    <w:r>
      <w:rPr>
        <w:rFonts w:ascii="Garamond" w:eastAsia="Times New Roman" w:hAnsi="Garamond" w:cs="Times New Roman"/>
        <w:sz w:val="18"/>
        <w:szCs w:val="26"/>
        <w:lang w:val="es-ES" w:eastAsia="es-ES_tradnl"/>
      </w:rPr>
      <w:br/>
    </w:r>
    <w:r w:rsidRPr="00750D64">
      <w:rPr>
        <w:rFonts w:ascii="Garamond" w:eastAsia="Times New Roman" w:hAnsi="Garamond" w:cs="Times New Roman"/>
        <w:sz w:val="18"/>
        <w:szCs w:val="26"/>
        <w:lang w:val="es-ES" w:eastAsia="es-ES_tradnl"/>
      </w:rPr>
      <w:t>© 20</w:t>
    </w:r>
    <w:r w:rsidR="003552E2">
      <w:rPr>
        <w:rFonts w:ascii="Garamond" w:eastAsia="Times New Roman" w:hAnsi="Garamond" w:cs="Times New Roman"/>
        <w:sz w:val="18"/>
        <w:szCs w:val="26"/>
        <w:lang w:val="es-ES" w:eastAsia="es-ES_tradnl"/>
      </w:rPr>
      <w:t>2</w:t>
    </w:r>
    <w:r w:rsidR="00633002">
      <w:rPr>
        <w:rFonts w:ascii="Garamond" w:eastAsia="Times New Roman" w:hAnsi="Garamond" w:cs="Times New Roman"/>
        <w:sz w:val="18"/>
        <w:szCs w:val="26"/>
        <w:lang w:val="es-ES" w:eastAsia="es-ES_tradnl"/>
      </w:rPr>
      <w:t>1</w:t>
    </w:r>
    <w:r w:rsidRPr="00750D64">
      <w:rPr>
        <w:rFonts w:ascii="Garamond" w:eastAsia="Times New Roman" w:hAnsi="Garamond" w:cs="Times New Roman"/>
        <w:sz w:val="18"/>
        <w:szCs w:val="26"/>
        <w:lang w:val="es-ES" w:eastAsia="es-ES_tradnl"/>
      </w:rPr>
      <w:t xml:space="preserve"> La Sociedad Misionera Doméstica y Extranjera de la Iglesia Protestante Episcopal en Estados Unidos de América. Todos los derechos reservados.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C722008" w14:textId="77777777" w:rsidR="00B03F87" w:rsidRDefault="00B03F87" w:rsidP="00A42D24">
      <w:pPr>
        <w:spacing w:after="0" w:line="240" w:lineRule="auto"/>
      </w:pPr>
      <w:r>
        <w:separator/>
      </w:r>
    </w:p>
  </w:footnote>
  <w:footnote w:type="continuationSeparator" w:id="0">
    <w:p w14:paraId="5285253A" w14:textId="77777777" w:rsidR="00B03F87" w:rsidRDefault="00B03F87" w:rsidP="00A42D2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0133A2C"/>
    <w:multiLevelType w:val="multilevel"/>
    <w:tmpl w:val="CFE642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608460EC"/>
    <w:multiLevelType w:val="hybridMultilevel"/>
    <w:tmpl w:val="26B69D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73C3111"/>
    <w:multiLevelType w:val="hybridMultilevel"/>
    <w:tmpl w:val="4C06E8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4"/>
  <w:hideSpellingErrors/>
  <w:hideGrammaticalErrors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1685"/>
    <w:rsid w:val="00007A6E"/>
    <w:rsid w:val="00063D55"/>
    <w:rsid w:val="000A05CD"/>
    <w:rsid w:val="000C5911"/>
    <w:rsid w:val="001D780B"/>
    <w:rsid w:val="001E1358"/>
    <w:rsid w:val="001E7F99"/>
    <w:rsid w:val="001F7269"/>
    <w:rsid w:val="002266E9"/>
    <w:rsid w:val="00274504"/>
    <w:rsid w:val="0029376F"/>
    <w:rsid w:val="002971F0"/>
    <w:rsid w:val="002D2CDE"/>
    <w:rsid w:val="002E7234"/>
    <w:rsid w:val="002F426E"/>
    <w:rsid w:val="00300739"/>
    <w:rsid w:val="0032198B"/>
    <w:rsid w:val="003552E2"/>
    <w:rsid w:val="003B1ACF"/>
    <w:rsid w:val="003D2EC7"/>
    <w:rsid w:val="003E4943"/>
    <w:rsid w:val="0041583E"/>
    <w:rsid w:val="00450FD1"/>
    <w:rsid w:val="004D5B8D"/>
    <w:rsid w:val="004E454E"/>
    <w:rsid w:val="004E530F"/>
    <w:rsid w:val="004F04FE"/>
    <w:rsid w:val="00500E02"/>
    <w:rsid w:val="00501304"/>
    <w:rsid w:val="00541766"/>
    <w:rsid w:val="00546BF1"/>
    <w:rsid w:val="00554226"/>
    <w:rsid w:val="00633002"/>
    <w:rsid w:val="00673728"/>
    <w:rsid w:val="0069204F"/>
    <w:rsid w:val="00694B43"/>
    <w:rsid w:val="006B3682"/>
    <w:rsid w:val="00771F5C"/>
    <w:rsid w:val="007A036B"/>
    <w:rsid w:val="007C04B3"/>
    <w:rsid w:val="0080138D"/>
    <w:rsid w:val="0081632B"/>
    <w:rsid w:val="0082430F"/>
    <w:rsid w:val="00855EB6"/>
    <w:rsid w:val="00860FE8"/>
    <w:rsid w:val="008C1DA7"/>
    <w:rsid w:val="0091770C"/>
    <w:rsid w:val="009573BA"/>
    <w:rsid w:val="0096468A"/>
    <w:rsid w:val="0099016A"/>
    <w:rsid w:val="00A42D24"/>
    <w:rsid w:val="00A7151C"/>
    <w:rsid w:val="00AC2F1F"/>
    <w:rsid w:val="00AE4385"/>
    <w:rsid w:val="00AF1685"/>
    <w:rsid w:val="00B03F87"/>
    <w:rsid w:val="00B313FE"/>
    <w:rsid w:val="00B56E40"/>
    <w:rsid w:val="00B86BDB"/>
    <w:rsid w:val="00BC44D2"/>
    <w:rsid w:val="00BE2F12"/>
    <w:rsid w:val="00C34723"/>
    <w:rsid w:val="00C83231"/>
    <w:rsid w:val="00C8558B"/>
    <w:rsid w:val="00CA083F"/>
    <w:rsid w:val="00CD0C26"/>
    <w:rsid w:val="00D46855"/>
    <w:rsid w:val="00E30412"/>
    <w:rsid w:val="00E909C6"/>
    <w:rsid w:val="00EC686D"/>
    <w:rsid w:val="00EE37EE"/>
    <w:rsid w:val="00F1091A"/>
    <w:rsid w:val="00F62788"/>
    <w:rsid w:val="00FA6CFC"/>
    <w:rsid w:val="00FF31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2FF2FD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ES_trad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unhideWhenUsed/>
    <w:qFormat/>
    <w:rsid w:val="00AF1685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F16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168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42D2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42D24"/>
  </w:style>
  <w:style w:type="paragraph" w:styleId="Footer">
    <w:name w:val="footer"/>
    <w:basedOn w:val="Normal"/>
    <w:link w:val="FooterChar"/>
    <w:uiPriority w:val="99"/>
    <w:unhideWhenUsed/>
    <w:rsid w:val="00A42D2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42D24"/>
  </w:style>
  <w:style w:type="paragraph" w:customStyle="1" w:styleId="p1">
    <w:name w:val="p1"/>
    <w:basedOn w:val="Normal"/>
    <w:rsid w:val="00A42D24"/>
    <w:pPr>
      <w:spacing w:after="0" w:line="240" w:lineRule="auto"/>
    </w:pPr>
    <w:rPr>
      <w:rFonts w:ascii="Times" w:hAnsi="Times" w:cs="Times New Roman"/>
      <w:sz w:val="15"/>
      <w:szCs w:val="15"/>
      <w:lang w:val="en-US"/>
    </w:rPr>
  </w:style>
  <w:style w:type="character" w:customStyle="1" w:styleId="apple-converted-space">
    <w:name w:val="apple-converted-space"/>
    <w:basedOn w:val="DefaultParagraphFont"/>
    <w:rsid w:val="00A42D24"/>
  </w:style>
  <w:style w:type="character" w:styleId="Hyperlink">
    <w:name w:val="Hyperlink"/>
    <w:basedOn w:val="DefaultParagraphFont"/>
    <w:uiPriority w:val="99"/>
    <w:unhideWhenUsed/>
    <w:rsid w:val="00BC44D2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32198B"/>
    <w:rPr>
      <w:rFonts w:ascii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063D55"/>
    <w:pPr>
      <w:ind w:left="720"/>
      <w:contextualSpacing/>
    </w:pPr>
  </w:style>
  <w:style w:type="paragraph" w:customStyle="1" w:styleId="font8">
    <w:name w:val="font_8"/>
    <w:basedOn w:val="Normal"/>
    <w:rsid w:val="00CD0C26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964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19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115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1317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5342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3154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472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778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3261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6026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9306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42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556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4563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6871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0913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3494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9091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111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7045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2417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50133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85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8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1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47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67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98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37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18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91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65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52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81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50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36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311</Words>
  <Characters>1778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2085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isaias a</dc:creator>
  <cp:lastModifiedBy>Christopher Sikkema</cp:lastModifiedBy>
  <cp:revision>5</cp:revision>
  <cp:lastPrinted>2019-01-15T19:18:00Z</cp:lastPrinted>
  <dcterms:created xsi:type="dcterms:W3CDTF">2019-01-15T19:18:00Z</dcterms:created>
  <dcterms:modified xsi:type="dcterms:W3CDTF">2020-12-03T14:53:00Z</dcterms:modified>
</cp:coreProperties>
</file>