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F7FED" w:rsidRDefault="00812385" w:rsidP="00802530">
      <w:pPr>
        <w:ind w:right="720"/>
        <w:rPr>
          <w:rFonts w:ascii="Garamond" w:hAnsi="Garamond"/>
          <w:sz w:val="26"/>
          <w:szCs w:val="26"/>
        </w:rPr>
      </w:pPr>
      <w:r w:rsidRPr="002F7FED">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8958087" w14:textId="77777777" w:rsidR="00802530" w:rsidRPr="002F7FED" w:rsidRDefault="00802530" w:rsidP="00802530">
      <w:pPr>
        <w:ind w:right="720"/>
        <w:rPr>
          <w:rFonts w:ascii="Garamond" w:hAnsi="Garamond"/>
          <w:sz w:val="26"/>
          <w:szCs w:val="26"/>
        </w:rPr>
      </w:pPr>
    </w:p>
    <w:p w14:paraId="6A22535C" w14:textId="173233BD" w:rsidR="005F291B" w:rsidRPr="002F7FED" w:rsidRDefault="00802530" w:rsidP="00802530">
      <w:pPr>
        <w:ind w:right="720"/>
        <w:rPr>
          <w:rFonts w:ascii="Garamond" w:hAnsi="Garamond"/>
          <w:b/>
          <w:sz w:val="26"/>
          <w:szCs w:val="26"/>
        </w:rPr>
      </w:pPr>
      <w:r w:rsidRPr="002F7FED">
        <w:rPr>
          <w:rFonts w:ascii="Garamond" w:hAnsi="Garamond"/>
          <w:b/>
          <w:sz w:val="26"/>
          <w:szCs w:val="26"/>
        </w:rPr>
        <w:t xml:space="preserve">Easter </w:t>
      </w:r>
      <w:r w:rsidR="00122061">
        <w:rPr>
          <w:rFonts w:ascii="Garamond" w:hAnsi="Garamond"/>
          <w:b/>
          <w:sz w:val="26"/>
          <w:szCs w:val="26"/>
        </w:rPr>
        <w:t>6</w:t>
      </w:r>
      <w:r w:rsidR="00326B8D" w:rsidRPr="002F7FED">
        <w:rPr>
          <w:rFonts w:ascii="Garamond" w:hAnsi="Garamond"/>
          <w:b/>
          <w:sz w:val="26"/>
          <w:szCs w:val="26"/>
        </w:rPr>
        <w:t xml:space="preserve"> (C)</w:t>
      </w:r>
    </w:p>
    <w:p w14:paraId="4A740C84" w14:textId="44E18680" w:rsidR="00812385" w:rsidRPr="002F7FED" w:rsidRDefault="005F291B" w:rsidP="00802530">
      <w:pPr>
        <w:ind w:right="720"/>
        <w:rPr>
          <w:rFonts w:ascii="Garamond" w:hAnsi="Garamond"/>
          <w:b/>
          <w:sz w:val="26"/>
          <w:szCs w:val="26"/>
        </w:rPr>
      </w:pPr>
      <w:r w:rsidRPr="002F7FED">
        <w:rPr>
          <w:rFonts w:ascii="Garamond" w:hAnsi="Garamond"/>
          <w:b/>
          <w:sz w:val="26"/>
          <w:szCs w:val="26"/>
        </w:rPr>
        <w:t xml:space="preserve">May </w:t>
      </w:r>
      <w:r w:rsidR="00122061">
        <w:rPr>
          <w:rFonts w:ascii="Garamond" w:hAnsi="Garamond"/>
          <w:b/>
          <w:sz w:val="26"/>
          <w:szCs w:val="26"/>
        </w:rPr>
        <w:t>26</w:t>
      </w:r>
      <w:r w:rsidR="00812385" w:rsidRPr="002F7FED">
        <w:rPr>
          <w:rFonts w:ascii="Garamond" w:hAnsi="Garamond"/>
          <w:b/>
          <w:sz w:val="26"/>
          <w:szCs w:val="26"/>
        </w:rPr>
        <w:t>, 201</w:t>
      </w:r>
      <w:r w:rsidR="00185093" w:rsidRPr="002F7FED">
        <w:rPr>
          <w:rFonts w:ascii="Garamond" w:hAnsi="Garamond"/>
          <w:b/>
          <w:sz w:val="26"/>
          <w:szCs w:val="26"/>
        </w:rPr>
        <w:t>9</w:t>
      </w:r>
    </w:p>
    <w:p w14:paraId="6111050F" w14:textId="77777777" w:rsidR="00812385" w:rsidRPr="002F7FED" w:rsidRDefault="00812385" w:rsidP="00802530">
      <w:pPr>
        <w:ind w:right="720"/>
        <w:rPr>
          <w:rFonts w:ascii="Garamond" w:hAnsi="Garamond"/>
          <w:b/>
          <w:sz w:val="26"/>
          <w:szCs w:val="26"/>
        </w:rPr>
      </w:pPr>
    </w:p>
    <w:p w14:paraId="772BFCEA" w14:textId="386DB125" w:rsidR="00122061" w:rsidRPr="00122061" w:rsidRDefault="00812385" w:rsidP="00122061">
      <w:pPr>
        <w:pStyle w:val="Default"/>
        <w:rPr>
          <w:rFonts w:ascii="Garamond" w:hAnsi="Garamond"/>
          <w:b/>
          <w:bCs/>
          <w:sz w:val="26"/>
          <w:szCs w:val="26"/>
        </w:rPr>
      </w:pPr>
      <w:r w:rsidRPr="002F7FED">
        <w:rPr>
          <w:rFonts w:ascii="Garamond" w:hAnsi="Garamond"/>
          <w:b/>
          <w:sz w:val="26"/>
          <w:szCs w:val="26"/>
        </w:rPr>
        <w:t xml:space="preserve">[RCL] </w:t>
      </w:r>
      <w:r w:rsidR="00122061" w:rsidRPr="00122061">
        <w:rPr>
          <w:rFonts w:ascii="Garamond" w:hAnsi="Garamond"/>
          <w:b/>
          <w:bCs/>
          <w:sz w:val="26"/>
          <w:szCs w:val="26"/>
        </w:rPr>
        <w:t>Acts 16:9-15</w:t>
      </w:r>
      <w:r w:rsidR="00122061">
        <w:rPr>
          <w:rFonts w:ascii="Garamond" w:hAnsi="Garamond"/>
          <w:b/>
          <w:bCs/>
          <w:sz w:val="26"/>
          <w:szCs w:val="26"/>
        </w:rPr>
        <w:t>;</w:t>
      </w:r>
      <w:r w:rsidR="00122061" w:rsidRPr="00122061">
        <w:rPr>
          <w:rFonts w:ascii="Garamond" w:hAnsi="Garamond"/>
          <w:b/>
          <w:bCs/>
          <w:sz w:val="26"/>
          <w:szCs w:val="26"/>
        </w:rPr>
        <w:t xml:space="preserve"> </w:t>
      </w:r>
      <w:r w:rsidR="00122061" w:rsidRPr="00122061">
        <w:rPr>
          <w:rFonts w:ascii="Garamond" w:hAnsi="Garamond"/>
          <w:b/>
          <w:bCs/>
          <w:sz w:val="26"/>
          <w:szCs w:val="26"/>
        </w:rPr>
        <w:t>Psalm 67</w:t>
      </w:r>
      <w:r w:rsidR="00122061">
        <w:rPr>
          <w:rFonts w:ascii="Garamond" w:hAnsi="Garamond"/>
          <w:b/>
          <w:bCs/>
          <w:sz w:val="26"/>
          <w:szCs w:val="26"/>
        </w:rPr>
        <w:t xml:space="preserve">; </w:t>
      </w:r>
      <w:r w:rsidR="00122061" w:rsidRPr="00122061">
        <w:rPr>
          <w:rFonts w:ascii="Garamond" w:hAnsi="Garamond"/>
          <w:b/>
          <w:bCs/>
          <w:sz w:val="26"/>
          <w:szCs w:val="26"/>
        </w:rPr>
        <w:t>Revelation 21:10, 22-22:5</w:t>
      </w:r>
      <w:r w:rsidR="00122061">
        <w:rPr>
          <w:rFonts w:ascii="Garamond" w:hAnsi="Garamond"/>
          <w:b/>
          <w:bCs/>
          <w:sz w:val="26"/>
          <w:szCs w:val="26"/>
        </w:rPr>
        <w:t xml:space="preserve">; </w:t>
      </w:r>
      <w:r w:rsidR="00122061" w:rsidRPr="00122061">
        <w:rPr>
          <w:rFonts w:ascii="Garamond" w:hAnsi="Garamond"/>
          <w:b/>
          <w:bCs/>
          <w:sz w:val="26"/>
          <w:szCs w:val="26"/>
        </w:rPr>
        <w:t>John 14:23-29</w:t>
      </w:r>
      <w:r w:rsidR="00122061">
        <w:rPr>
          <w:rFonts w:ascii="Garamond" w:hAnsi="Garamond"/>
          <w:b/>
          <w:bCs/>
          <w:sz w:val="26"/>
          <w:szCs w:val="26"/>
        </w:rPr>
        <w:t xml:space="preserve"> </w:t>
      </w:r>
      <w:r w:rsidR="00122061" w:rsidRPr="00122061">
        <w:rPr>
          <w:rFonts w:ascii="Garamond" w:hAnsi="Garamond"/>
          <w:b/>
          <w:bCs/>
          <w:sz w:val="26"/>
          <w:szCs w:val="26"/>
        </w:rPr>
        <w:t>or John 5:1-9</w:t>
      </w:r>
    </w:p>
    <w:p w14:paraId="7AE94531" w14:textId="77777777" w:rsidR="005F291B" w:rsidRPr="002F7FED" w:rsidRDefault="005F291B" w:rsidP="005F291B">
      <w:pPr>
        <w:pStyle w:val="Default"/>
        <w:spacing w:line="276" w:lineRule="auto"/>
        <w:rPr>
          <w:rFonts w:ascii="Garamond" w:hAnsi="Garamond"/>
          <w:b/>
          <w:bCs/>
          <w:sz w:val="26"/>
          <w:szCs w:val="26"/>
        </w:rPr>
      </w:pPr>
    </w:p>
    <w:p w14:paraId="53212C49" w14:textId="77777777" w:rsidR="00122061" w:rsidRPr="003D1D96" w:rsidRDefault="00122061" w:rsidP="00122061">
      <w:pPr>
        <w:pStyle w:val="CitationList"/>
        <w:spacing w:line="276" w:lineRule="auto"/>
        <w:rPr>
          <w:rFonts w:ascii="Garamond" w:hAnsi="Garamond"/>
          <w:b/>
          <w:sz w:val="26"/>
          <w:szCs w:val="26"/>
        </w:rPr>
      </w:pPr>
      <w:r w:rsidRPr="003D1D96">
        <w:rPr>
          <w:rFonts w:ascii="Garamond" w:hAnsi="Garamond"/>
          <w:b/>
          <w:sz w:val="26"/>
          <w:szCs w:val="26"/>
        </w:rPr>
        <w:t>Acts 16:9-15</w:t>
      </w:r>
    </w:p>
    <w:p w14:paraId="3AACC563" w14:textId="77777777" w:rsidR="00122061" w:rsidRPr="003D1D96" w:rsidRDefault="00122061" w:rsidP="00122061">
      <w:pPr>
        <w:pStyle w:val="CitationList"/>
        <w:spacing w:line="276" w:lineRule="auto"/>
        <w:rPr>
          <w:rFonts w:ascii="Garamond" w:hAnsi="Garamond"/>
          <w:sz w:val="26"/>
          <w:szCs w:val="26"/>
        </w:rPr>
      </w:pPr>
      <w:r w:rsidRPr="003D1D96">
        <w:rPr>
          <w:rFonts w:ascii="Garamond" w:hAnsi="Garamond"/>
          <w:sz w:val="26"/>
          <w:szCs w:val="26"/>
        </w:rPr>
        <w:t>Throughout the Acts of the Apostles, Paul and his crew are directed where to go in many different ways. Just before this passage, the apostles are “forbidden by the Holy Spirit to speak the word in Asia” and “the Spirit of Jesus” does not “allow them” to go into Bithynia (Acts 16:6-7). But in this passage, Paul receives positive direction in two different ways: through a vision of a man and an invitation of a woman. In their mission work, the early followers of Jesus must remain just as open to indirect messages about where they are not to go as they are to specific affirmations of where they are welcome.</w:t>
      </w:r>
    </w:p>
    <w:p w14:paraId="111D2AC7" w14:textId="77777777" w:rsidR="00122061" w:rsidRPr="003D1D96" w:rsidRDefault="00122061" w:rsidP="00122061">
      <w:pPr>
        <w:pStyle w:val="CitationList"/>
        <w:spacing w:line="276" w:lineRule="auto"/>
        <w:rPr>
          <w:rFonts w:ascii="Garamond" w:hAnsi="Garamond"/>
          <w:sz w:val="26"/>
          <w:szCs w:val="26"/>
        </w:rPr>
      </w:pPr>
    </w:p>
    <w:p w14:paraId="26FED688" w14:textId="77777777" w:rsidR="00122061" w:rsidRPr="003D1D96" w:rsidRDefault="00122061" w:rsidP="00122061">
      <w:pPr>
        <w:pStyle w:val="CitationList"/>
        <w:numPr>
          <w:ilvl w:val="0"/>
          <w:numId w:val="20"/>
        </w:numPr>
        <w:spacing w:line="276" w:lineRule="auto"/>
        <w:rPr>
          <w:rFonts w:ascii="Garamond" w:hAnsi="Garamond"/>
          <w:sz w:val="26"/>
          <w:szCs w:val="26"/>
        </w:rPr>
      </w:pPr>
      <w:r w:rsidRPr="003D1D96">
        <w:rPr>
          <w:rFonts w:ascii="Garamond" w:hAnsi="Garamond"/>
          <w:sz w:val="26"/>
          <w:szCs w:val="26"/>
        </w:rPr>
        <w:t>When has it been easier for you to hear warnings about where not to go and what not to do? When has it been easier to hear positive guidance? In what different ways has God offered you direction in your life?</w:t>
      </w:r>
    </w:p>
    <w:p w14:paraId="1978E8C4" w14:textId="77777777" w:rsidR="00122061" w:rsidRPr="003D1D96" w:rsidRDefault="00122061" w:rsidP="00122061">
      <w:pPr>
        <w:pStyle w:val="CitationList"/>
        <w:numPr>
          <w:ilvl w:val="0"/>
          <w:numId w:val="20"/>
        </w:numPr>
        <w:spacing w:line="276" w:lineRule="auto"/>
        <w:rPr>
          <w:rFonts w:ascii="Garamond" w:hAnsi="Garamond"/>
          <w:sz w:val="26"/>
          <w:szCs w:val="26"/>
        </w:rPr>
      </w:pPr>
      <w:r w:rsidRPr="003D1D96">
        <w:rPr>
          <w:rFonts w:ascii="Garamond" w:hAnsi="Garamond"/>
          <w:i/>
          <w:sz w:val="26"/>
          <w:szCs w:val="26"/>
        </w:rPr>
        <w:t>She urged us, saying, “…come and stay at my home.”</w:t>
      </w:r>
      <w:r w:rsidRPr="003D1D96">
        <w:rPr>
          <w:rFonts w:ascii="Garamond" w:hAnsi="Garamond"/>
          <w:sz w:val="26"/>
          <w:szCs w:val="26"/>
        </w:rPr>
        <w:t xml:space="preserve"> What invitation in your life are you having difficulty being open to? Is it from someone you do not expect?</w:t>
      </w:r>
    </w:p>
    <w:p w14:paraId="4E865402" w14:textId="77777777" w:rsidR="00122061" w:rsidRPr="003D1D96" w:rsidRDefault="00122061" w:rsidP="00122061">
      <w:pPr>
        <w:pStyle w:val="CitationList"/>
        <w:spacing w:line="276" w:lineRule="auto"/>
        <w:rPr>
          <w:rFonts w:ascii="Garamond" w:hAnsi="Garamond"/>
          <w:sz w:val="26"/>
          <w:szCs w:val="26"/>
        </w:rPr>
      </w:pPr>
    </w:p>
    <w:p w14:paraId="1251C265" w14:textId="77777777" w:rsidR="00122061" w:rsidRPr="003D1D96" w:rsidRDefault="00122061" w:rsidP="00122061">
      <w:pPr>
        <w:pStyle w:val="CitationList"/>
        <w:spacing w:line="276" w:lineRule="auto"/>
        <w:rPr>
          <w:rFonts w:ascii="Garamond" w:hAnsi="Garamond"/>
          <w:b/>
          <w:sz w:val="26"/>
          <w:szCs w:val="26"/>
        </w:rPr>
      </w:pPr>
      <w:r w:rsidRPr="003D1D96">
        <w:rPr>
          <w:rFonts w:ascii="Garamond" w:hAnsi="Garamond"/>
          <w:b/>
          <w:sz w:val="26"/>
          <w:szCs w:val="26"/>
        </w:rPr>
        <w:t>Psalm 67</w:t>
      </w:r>
    </w:p>
    <w:p w14:paraId="659B6538" w14:textId="712E22DE" w:rsidR="00122061" w:rsidRPr="003D1D96" w:rsidRDefault="00122061" w:rsidP="00122061">
      <w:pPr>
        <w:pStyle w:val="CitationList"/>
        <w:spacing w:line="276" w:lineRule="auto"/>
        <w:rPr>
          <w:rFonts w:ascii="Garamond" w:hAnsi="Garamond"/>
          <w:sz w:val="26"/>
          <w:szCs w:val="26"/>
        </w:rPr>
      </w:pPr>
      <w:r w:rsidRPr="003D1D96">
        <w:rPr>
          <w:rFonts w:ascii="Garamond" w:hAnsi="Garamond"/>
          <w:sz w:val="26"/>
          <w:szCs w:val="26"/>
        </w:rPr>
        <w:t xml:space="preserve">We read the word “all” five times in this short Psalm: “all nations” (twice), “all the peoples” (twice), and “all the ends of the earth” (once). Unlike in other parts of </w:t>
      </w:r>
      <w:r>
        <w:rPr>
          <w:rFonts w:ascii="Garamond" w:hAnsi="Garamond"/>
          <w:sz w:val="26"/>
          <w:szCs w:val="26"/>
        </w:rPr>
        <w:t>S</w:t>
      </w:r>
      <w:r w:rsidRPr="003D1D96">
        <w:rPr>
          <w:rFonts w:ascii="Garamond" w:hAnsi="Garamond"/>
          <w:sz w:val="26"/>
          <w:szCs w:val="26"/>
        </w:rPr>
        <w:t>cripture, God</w:t>
      </w:r>
      <w:r>
        <w:rPr>
          <w:rFonts w:ascii="Garamond" w:hAnsi="Garamond"/>
          <w:sz w:val="26"/>
          <w:szCs w:val="26"/>
        </w:rPr>
        <w:t>’</w:t>
      </w:r>
      <w:r w:rsidRPr="003D1D96">
        <w:rPr>
          <w:rFonts w:ascii="Garamond" w:hAnsi="Garamond"/>
          <w:sz w:val="26"/>
          <w:szCs w:val="26"/>
        </w:rPr>
        <w:t xml:space="preserve">s inclusiveness is unmistakable in this </w:t>
      </w:r>
      <w:r>
        <w:rPr>
          <w:rFonts w:ascii="Garamond" w:hAnsi="Garamond"/>
          <w:sz w:val="26"/>
          <w:szCs w:val="26"/>
        </w:rPr>
        <w:t>p</w:t>
      </w:r>
      <w:r w:rsidRPr="003D1D96">
        <w:rPr>
          <w:rFonts w:ascii="Garamond" w:hAnsi="Garamond"/>
          <w:sz w:val="26"/>
          <w:szCs w:val="26"/>
        </w:rPr>
        <w:t>salm. Over and over again, God</w:t>
      </w:r>
      <w:r>
        <w:rPr>
          <w:rFonts w:ascii="Garamond" w:hAnsi="Garamond"/>
          <w:sz w:val="26"/>
          <w:szCs w:val="26"/>
        </w:rPr>
        <w:t>’</w:t>
      </w:r>
      <w:r w:rsidRPr="003D1D96">
        <w:rPr>
          <w:rFonts w:ascii="Garamond" w:hAnsi="Garamond"/>
          <w:sz w:val="26"/>
          <w:szCs w:val="26"/>
        </w:rPr>
        <w:t>s all-encompassing love expands beyond the limits of the psalmist</w:t>
      </w:r>
      <w:r>
        <w:rPr>
          <w:rFonts w:ascii="Garamond" w:hAnsi="Garamond"/>
          <w:sz w:val="26"/>
          <w:szCs w:val="26"/>
        </w:rPr>
        <w:t>’</w:t>
      </w:r>
      <w:r w:rsidRPr="003D1D96">
        <w:rPr>
          <w:rFonts w:ascii="Garamond" w:hAnsi="Garamond"/>
          <w:sz w:val="26"/>
          <w:szCs w:val="26"/>
        </w:rPr>
        <w:t xml:space="preserve">s imagination. The reference to “the ends of the earth” reminds us that the globalization and circumnavigation of our day were inconceivable at that time. </w:t>
      </w:r>
    </w:p>
    <w:p w14:paraId="15870EF5" w14:textId="77777777" w:rsidR="00122061" w:rsidRPr="003D1D96" w:rsidRDefault="00122061" w:rsidP="00122061">
      <w:pPr>
        <w:pStyle w:val="CitationList"/>
        <w:spacing w:line="276" w:lineRule="auto"/>
        <w:rPr>
          <w:rFonts w:ascii="Garamond" w:hAnsi="Garamond"/>
          <w:sz w:val="26"/>
          <w:szCs w:val="26"/>
        </w:rPr>
      </w:pPr>
    </w:p>
    <w:p w14:paraId="795578E9" w14:textId="20EB9F9A" w:rsidR="00122061" w:rsidRPr="003D1D96" w:rsidRDefault="00122061" w:rsidP="00122061">
      <w:pPr>
        <w:pStyle w:val="CitationList"/>
        <w:numPr>
          <w:ilvl w:val="0"/>
          <w:numId w:val="21"/>
        </w:numPr>
        <w:spacing w:line="276" w:lineRule="auto"/>
        <w:rPr>
          <w:rFonts w:ascii="Garamond" w:hAnsi="Garamond"/>
          <w:sz w:val="26"/>
          <w:szCs w:val="26"/>
        </w:rPr>
      </w:pPr>
      <w:r w:rsidRPr="003D1D96">
        <w:rPr>
          <w:rFonts w:ascii="Garamond" w:hAnsi="Garamond"/>
          <w:sz w:val="26"/>
          <w:szCs w:val="26"/>
        </w:rPr>
        <w:t>In what ways might our own imaginations be limited by our concepts of space, time, and global real</w:t>
      </w:r>
      <w:r>
        <w:rPr>
          <w:rFonts w:ascii="Garamond" w:hAnsi="Garamond"/>
          <w:sz w:val="26"/>
          <w:szCs w:val="26"/>
        </w:rPr>
        <w:t>i</w:t>
      </w:r>
      <w:r w:rsidRPr="003D1D96">
        <w:rPr>
          <w:rFonts w:ascii="Garamond" w:hAnsi="Garamond"/>
          <w:sz w:val="26"/>
          <w:szCs w:val="26"/>
        </w:rPr>
        <w:t>ties? How does God</w:t>
      </w:r>
      <w:r>
        <w:rPr>
          <w:rFonts w:ascii="Garamond" w:hAnsi="Garamond"/>
          <w:sz w:val="26"/>
          <w:szCs w:val="26"/>
        </w:rPr>
        <w:t>’</w:t>
      </w:r>
      <w:r w:rsidRPr="003D1D96">
        <w:rPr>
          <w:rFonts w:ascii="Garamond" w:hAnsi="Garamond"/>
          <w:sz w:val="26"/>
          <w:szCs w:val="26"/>
        </w:rPr>
        <w:t>s love extend beyond even those?</w:t>
      </w:r>
    </w:p>
    <w:p w14:paraId="5F0C6D6A" w14:textId="77777777" w:rsidR="00122061" w:rsidRPr="003D1D96" w:rsidRDefault="00122061" w:rsidP="00122061">
      <w:pPr>
        <w:pStyle w:val="CitationList"/>
        <w:numPr>
          <w:ilvl w:val="0"/>
          <w:numId w:val="21"/>
        </w:numPr>
        <w:spacing w:line="276" w:lineRule="auto"/>
        <w:rPr>
          <w:rFonts w:ascii="Garamond" w:hAnsi="Garamond"/>
          <w:sz w:val="26"/>
          <w:szCs w:val="26"/>
        </w:rPr>
      </w:pPr>
      <w:r w:rsidRPr="003D1D96">
        <w:rPr>
          <w:rFonts w:ascii="Garamond" w:hAnsi="Garamond"/>
          <w:sz w:val="26"/>
          <w:szCs w:val="26"/>
        </w:rPr>
        <w:t>When all the peoples praise God, do they praise God in the same way or differently? How does our understanding of universality intersect with our notions of diversity and particularity?</w:t>
      </w:r>
    </w:p>
    <w:p w14:paraId="7ACE7590" w14:textId="77777777" w:rsidR="00122061" w:rsidRPr="003D1D96" w:rsidRDefault="00122061" w:rsidP="00122061">
      <w:pPr>
        <w:pStyle w:val="CitationList"/>
        <w:spacing w:line="276" w:lineRule="auto"/>
        <w:rPr>
          <w:rFonts w:ascii="Garamond" w:hAnsi="Garamond"/>
          <w:sz w:val="26"/>
          <w:szCs w:val="26"/>
        </w:rPr>
      </w:pPr>
    </w:p>
    <w:p w14:paraId="5D811164" w14:textId="77777777" w:rsidR="00122061" w:rsidRPr="003D1D96" w:rsidRDefault="00122061" w:rsidP="00122061">
      <w:pPr>
        <w:pStyle w:val="CitationList"/>
        <w:spacing w:line="276" w:lineRule="auto"/>
        <w:rPr>
          <w:rFonts w:ascii="Garamond" w:hAnsi="Garamond"/>
          <w:b/>
          <w:sz w:val="26"/>
          <w:szCs w:val="26"/>
        </w:rPr>
      </w:pPr>
      <w:r w:rsidRPr="003D1D96">
        <w:rPr>
          <w:rFonts w:ascii="Garamond" w:hAnsi="Garamond"/>
          <w:b/>
          <w:sz w:val="26"/>
          <w:szCs w:val="26"/>
        </w:rPr>
        <w:t>Revelation 21:10, 22-22:5</w:t>
      </w:r>
    </w:p>
    <w:p w14:paraId="3B8521BD" w14:textId="77777777" w:rsidR="00122061" w:rsidRPr="003D1D96" w:rsidRDefault="00122061" w:rsidP="00122061">
      <w:pPr>
        <w:pStyle w:val="CitationList"/>
        <w:spacing w:line="276" w:lineRule="auto"/>
        <w:rPr>
          <w:rFonts w:ascii="Garamond" w:hAnsi="Garamond"/>
          <w:sz w:val="26"/>
          <w:szCs w:val="26"/>
        </w:rPr>
      </w:pPr>
      <w:r w:rsidRPr="003D1D96">
        <w:rPr>
          <w:rFonts w:ascii="Garamond" w:hAnsi="Garamond"/>
          <w:sz w:val="26"/>
          <w:szCs w:val="26"/>
        </w:rPr>
        <w:t xml:space="preserve">The vision of St. John of the new Jerusalem in these verses is quite beautiful, and echoes Psalm 67: “the leaves of the tree are for the healing of the nations.” The lack of night in this new city means the gates of </w:t>
      </w:r>
      <w:r w:rsidRPr="003D1D96">
        <w:rPr>
          <w:rFonts w:ascii="Garamond" w:hAnsi="Garamond"/>
          <w:sz w:val="26"/>
          <w:szCs w:val="26"/>
        </w:rPr>
        <w:lastRenderedPageBreak/>
        <w:t>the city will never be shut. In this</w:t>
      </w:r>
      <w:r>
        <w:rPr>
          <w:rFonts w:ascii="Garamond" w:hAnsi="Garamond"/>
          <w:sz w:val="26"/>
          <w:szCs w:val="26"/>
        </w:rPr>
        <w:t>,</w:t>
      </w:r>
      <w:r w:rsidRPr="003D1D96">
        <w:rPr>
          <w:rFonts w:ascii="Garamond" w:hAnsi="Garamond"/>
          <w:sz w:val="26"/>
          <w:szCs w:val="26"/>
        </w:rPr>
        <w:t xml:space="preserve"> we know that there is no longer anything for its inhabitants to fear. Given how intrinsic fear, insecurity, and anxiety are to modern life, it is hard to imagine life without them motivating our habits and choices. What would a lack of fear, insecurity, and anxiety look like in your life and in the life of the </w:t>
      </w:r>
      <w:r>
        <w:rPr>
          <w:rFonts w:ascii="Garamond" w:hAnsi="Garamond"/>
          <w:sz w:val="26"/>
          <w:szCs w:val="26"/>
        </w:rPr>
        <w:t>C</w:t>
      </w:r>
      <w:r w:rsidRPr="003D1D96">
        <w:rPr>
          <w:rFonts w:ascii="Garamond" w:hAnsi="Garamond"/>
          <w:sz w:val="26"/>
          <w:szCs w:val="26"/>
        </w:rPr>
        <w:t>hurch?</w:t>
      </w:r>
    </w:p>
    <w:p w14:paraId="7D6C2586" w14:textId="77777777" w:rsidR="00122061" w:rsidRPr="003D1D96" w:rsidRDefault="00122061" w:rsidP="00122061">
      <w:pPr>
        <w:pStyle w:val="CitationList"/>
        <w:spacing w:line="276" w:lineRule="auto"/>
        <w:rPr>
          <w:rFonts w:ascii="Garamond" w:hAnsi="Garamond"/>
          <w:sz w:val="26"/>
          <w:szCs w:val="26"/>
        </w:rPr>
      </w:pPr>
    </w:p>
    <w:p w14:paraId="38E88C07" w14:textId="35903CD4" w:rsidR="00122061" w:rsidRPr="003D1D96" w:rsidRDefault="00122061" w:rsidP="00122061">
      <w:pPr>
        <w:pStyle w:val="CitationList"/>
        <w:numPr>
          <w:ilvl w:val="0"/>
          <w:numId w:val="22"/>
        </w:numPr>
        <w:spacing w:line="276" w:lineRule="auto"/>
        <w:rPr>
          <w:rFonts w:ascii="Garamond" w:hAnsi="Garamond"/>
          <w:sz w:val="26"/>
          <w:szCs w:val="26"/>
        </w:rPr>
      </w:pPr>
      <w:r w:rsidRPr="003D1D96">
        <w:rPr>
          <w:rFonts w:ascii="Garamond" w:hAnsi="Garamond"/>
          <w:sz w:val="26"/>
          <w:szCs w:val="26"/>
        </w:rPr>
        <w:t>What is missing from St. John</w:t>
      </w:r>
      <w:r>
        <w:rPr>
          <w:rFonts w:ascii="Garamond" w:hAnsi="Garamond"/>
          <w:sz w:val="26"/>
          <w:szCs w:val="26"/>
        </w:rPr>
        <w:t>’</w:t>
      </w:r>
      <w:r w:rsidRPr="003D1D96">
        <w:rPr>
          <w:rFonts w:ascii="Garamond" w:hAnsi="Garamond"/>
          <w:sz w:val="26"/>
          <w:szCs w:val="26"/>
        </w:rPr>
        <w:t>s description of the new city? What other aspects of life in the new heaven and new earth do you long for?</w:t>
      </w:r>
    </w:p>
    <w:p w14:paraId="4C50B63E" w14:textId="77777777" w:rsidR="00122061" w:rsidRPr="003A24CA" w:rsidRDefault="00122061" w:rsidP="00122061">
      <w:pPr>
        <w:pStyle w:val="CitationList"/>
        <w:numPr>
          <w:ilvl w:val="0"/>
          <w:numId w:val="22"/>
        </w:numPr>
        <w:spacing w:line="276" w:lineRule="auto"/>
        <w:rPr>
          <w:rFonts w:ascii="Garamond" w:hAnsi="Garamond"/>
          <w:sz w:val="26"/>
          <w:szCs w:val="26"/>
        </w:rPr>
      </w:pPr>
      <w:r w:rsidRPr="003A24CA">
        <w:rPr>
          <w:rFonts w:ascii="Garamond" w:hAnsi="Garamond"/>
          <w:sz w:val="26"/>
          <w:szCs w:val="26"/>
        </w:rPr>
        <w:t>Why is imagining life without fear, insecurity, or anxiety helpful or important for Christians? What can it enable or open us to?</w:t>
      </w:r>
    </w:p>
    <w:p w14:paraId="4F6C5039" w14:textId="77777777" w:rsidR="00122061" w:rsidRPr="003D1D96" w:rsidRDefault="00122061" w:rsidP="00122061">
      <w:pPr>
        <w:pStyle w:val="CitationList"/>
        <w:spacing w:line="276" w:lineRule="auto"/>
        <w:rPr>
          <w:rFonts w:ascii="Garamond" w:hAnsi="Garamond"/>
          <w:sz w:val="26"/>
          <w:szCs w:val="26"/>
        </w:rPr>
      </w:pPr>
    </w:p>
    <w:p w14:paraId="094E8389" w14:textId="77777777" w:rsidR="00122061" w:rsidRPr="003D1D96" w:rsidRDefault="00122061" w:rsidP="00122061">
      <w:pPr>
        <w:pStyle w:val="CitationList"/>
        <w:spacing w:line="276" w:lineRule="auto"/>
        <w:rPr>
          <w:rFonts w:ascii="Garamond" w:hAnsi="Garamond"/>
          <w:sz w:val="26"/>
          <w:szCs w:val="26"/>
        </w:rPr>
      </w:pPr>
    </w:p>
    <w:p w14:paraId="2418D6AB" w14:textId="77777777" w:rsidR="00122061" w:rsidRPr="003D1D96" w:rsidRDefault="00122061" w:rsidP="00122061">
      <w:pPr>
        <w:pStyle w:val="CitationList"/>
        <w:spacing w:line="276" w:lineRule="auto"/>
        <w:rPr>
          <w:rFonts w:ascii="Garamond" w:hAnsi="Garamond"/>
          <w:b/>
          <w:sz w:val="26"/>
          <w:szCs w:val="26"/>
        </w:rPr>
      </w:pPr>
      <w:r w:rsidRPr="003D1D96">
        <w:rPr>
          <w:rFonts w:ascii="Garamond" w:hAnsi="Garamond"/>
          <w:b/>
          <w:sz w:val="26"/>
          <w:szCs w:val="26"/>
        </w:rPr>
        <w:t>John 14:23-29</w:t>
      </w:r>
    </w:p>
    <w:p w14:paraId="67F024ED" w14:textId="6809093D" w:rsidR="00122061" w:rsidRPr="003D1D96" w:rsidRDefault="00122061" w:rsidP="00122061">
      <w:pPr>
        <w:spacing w:line="276" w:lineRule="auto"/>
        <w:rPr>
          <w:rFonts w:ascii="Garamond" w:hAnsi="Garamond"/>
          <w:sz w:val="26"/>
          <w:szCs w:val="26"/>
        </w:rPr>
      </w:pPr>
      <w:r w:rsidRPr="003D1D96">
        <w:rPr>
          <w:rFonts w:ascii="Garamond" w:hAnsi="Garamond"/>
          <w:sz w:val="26"/>
          <w:szCs w:val="26"/>
        </w:rPr>
        <w:t>In the joy of the Easter season, it is sometimes easy to forget that Jesus will leave the disciples again at the end of the fifty days. Even as we celebrate Jesus</w:t>
      </w:r>
      <w:r>
        <w:rPr>
          <w:rFonts w:ascii="Garamond" w:hAnsi="Garamond"/>
          <w:sz w:val="26"/>
          <w:szCs w:val="26"/>
        </w:rPr>
        <w:t>’</w:t>
      </w:r>
      <w:r w:rsidRPr="003D1D96">
        <w:rPr>
          <w:rFonts w:ascii="Garamond" w:hAnsi="Garamond"/>
          <w:sz w:val="26"/>
          <w:szCs w:val="26"/>
        </w:rPr>
        <w:t xml:space="preserve"> resurrection from the dead, we know that the disciples will need to let go of the incarnated friend they have known. In this passage from before the Passion, Jesus reminds his disciples that he will not leave them on their </w:t>
      </w:r>
      <w:proofErr w:type="gramStart"/>
      <w:r w:rsidRPr="003D1D96">
        <w:rPr>
          <w:rFonts w:ascii="Garamond" w:hAnsi="Garamond"/>
          <w:sz w:val="26"/>
          <w:szCs w:val="26"/>
        </w:rPr>
        <w:t>own, but</w:t>
      </w:r>
      <w:proofErr w:type="gramEnd"/>
      <w:r w:rsidRPr="003D1D96">
        <w:rPr>
          <w:rFonts w:ascii="Garamond" w:hAnsi="Garamond"/>
          <w:sz w:val="26"/>
          <w:szCs w:val="26"/>
        </w:rPr>
        <w:t xml:space="preserve"> will give them the Holy Spirit to be with them. Jesus also teaches his disciples that part of loving him is letting him go back to the Father. </w:t>
      </w:r>
    </w:p>
    <w:p w14:paraId="02C58AE4" w14:textId="77777777" w:rsidR="00122061" w:rsidRPr="003D1D96" w:rsidRDefault="00122061" w:rsidP="00122061">
      <w:pPr>
        <w:spacing w:line="276" w:lineRule="auto"/>
        <w:rPr>
          <w:rFonts w:ascii="Garamond" w:hAnsi="Garamond"/>
          <w:sz w:val="26"/>
          <w:szCs w:val="26"/>
        </w:rPr>
      </w:pPr>
    </w:p>
    <w:p w14:paraId="6F6E0ACB" w14:textId="77777777" w:rsidR="00122061" w:rsidRPr="003D1D96" w:rsidRDefault="00122061" w:rsidP="00122061">
      <w:pPr>
        <w:pStyle w:val="ListParagraph"/>
        <w:numPr>
          <w:ilvl w:val="0"/>
          <w:numId w:val="23"/>
        </w:numPr>
        <w:spacing w:line="276" w:lineRule="auto"/>
        <w:rPr>
          <w:rFonts w:ascii="Garamond" w:hAnsi="Garamond"/>
          <w:sz w:val="26"/>
          <w:szCs w:val="26"/>
        </w:rPr>
      </w:pPr>
      <w:r w:rsidRPr="003D1D96">
        <w:rPr>
          <w:rFonts w:ascii="Garamond" w:hAnsi="Garamond"/>
          <w:sz w:val="26"/>
          <w:szCs w:val="26"/>
        </w:rPr>
        <w:t>Has anyone ever said to you, “If you love/d me, then you would…”? Have you ever said that to anyone? Was it helpful or hurtful? Why does Jesus say it now?</w:t>
      </w:r>
    </w:p>
    <w:p w14:paraId="66BAC562" w14:textId="040FEBA7" w:rsidR="00802530" w:rsidRDefault="00122061" w:rsidP="00122061">
      <w:pPr>
        <w:pStyle w:val="ListParagraph"/>
        <w:numPr>
          <w:ilvl w:val="0"/>
          <w:numId w:val="23"/>
        </w:numPr>
        <w:spacing w:line="276" w:lineRule="auto"/>
        <w:rPr>
          <w:rFonts w:ascii="Garamond" w:hAnsi="Garamond"/>
          <w:sz w:val="26"/>
          <w:szCs w:val="26"/>
        </w:rPr>
      </w:pPr>
      <w:r w:rsidRPr="003D1D96">
        <w:rPr>
          <w:rFonts w:ascii="Garamond" w:hAnsi="Garamond"/>
          <w:sz w:val="26"/>
          <w:szCs w:val="26"/>
        </w:rPr>
        <w:t xml:space="preserve">Why is the Holy Spirit </w:t>
      </w:r>
      <w:proofErr w:type="gramStart"/>
      <w:r w:rsidRPr="003D1D96">
        <w:rPr>
          <w:rFonts w:ascii="Garamond" w:hAnsi="Garamond"/>
          <w:sz w:val="26"/>
          <w:szCs w:val="26"/>
        </w:rPr>
        <w:t>called</w:t>
      </w:r>
      <w:proofErr w:type="gramEnd"/>
      <w:r w:rsidRPr="003D1D96">
        <w:rPr>
          <w:rFonts w:ascii="Garamond" w:hAnsi="Garamond"/>
          <w:sz w:val="26"/>
          <w:szCs w:val="26"/>
        </w:rPr>
        <w:t xml:space="preserve"> the Advocate (Other translations include: Comforter, Helper, Friend, Intercessor, Strengthener)</w:t>
      </w:r>
      <w:r>
        <w:rPr>
          <w:rFonts w:ascii="Garamond" w:hAnsi="Garamond"/>
          <w:sz w:val="26"/>
          <w:szCs w:val="26"/>
        </w:rPr>
        <w:t>?</w:t>
      </w:r>
      <w:r w:rsidRPr="003D1D96">
        <w:rPr>
          <w:rFonts w:ascii="Garamond" w:hAnsi="Garamond"/>
          <w:sz w:val="26"/>
          <w:szCs w:val="26"/>
        </w:rPr>
        <w:t xml:space="preserve"> What are other names for the Holy Spirit and what do they offer to you?</w:t>
      </w:r>
    </w:p>
    <w:p w14:paraId="71D01253" w14:textId="655BFEE6" w:rsidR="00122061" w:rsidRDefault="00122061" w:rsidP="00122061">
      <w:pPr>
        <w:spacing w:line="276" w:lineRule="auto"/>
        <w:rPr>
          <w:rFonts w:ascii="Garamond" w:hAnsi="Garamond"/>
          <w:sz w:val="26"/>
          <w:szCs w:val="26"/>
        </w:rPr>
      </w:pPr>
    </w:p>
    <w:p w14:paraId="154E9D3E" w14:textId="03F30548" w:rsidR="00122061" w:rsidRDefault="00122061" w:rsidP="00122061">
      <w:pPr>
        <w:spacing w:line="276" w:lineRule="auto"/>
        <w:rPr>
          <w:rFonts w:ascii="Garamond" w:hAnsi="Garamond"/>
          <w:sz w:val="26"/>
          <w:szCs w:val="26"/>
        </w:rPr>
      </w:pPr>
    </w:p>
    <w:p w14:paraId="49529376" w14:textId="77777777" w:rsidR="00122061" w:rsidRDefault="00122061" w:rsidP="00122061">
      <w:pPr>
        <w:rPr>
          <w:rFonts w:ascii="Garamond" w:hAnsi="Garamond"/>
          <w:i/>
          <w:sz w:val="26"/>
          <w:szCs w:val="26"/>
        </w:rPr>
      </w:pPr>
    </w:p>
    <w:p w14:paraId="34EDEBDB" w14:textId="77777777" w:rsidR="00122061" w:rsidRDefault="00122061" w:rsidP="00122061">
      <w:pPr>
        <w:rPr>
          <w:rFonts w:ascii="Garamond" w:hAnsi="Garamond"/>
          <w:i/>
          <w:sz w:val="26"/>
          <w:szCs w:val="26"/>
        </w:rPr>
      </w:pPr>
    </w:p>
    <w:p w14:paraId="49F4D8A9" w14:textId="77777777" w:rsidR="00122061" w:rsidRDefault="00122061" w:rsidP="00122061">
      <w:pPr>
        <w:rPr>
          <w:rFonts w:ascii="Garamond" w:hAnsi="Garamond"/>
          <w:i/>
          <w:sz w:val="26"/>
          <w:szCs w:val="26"/>
        </w:rPr>
      </w:pPr>
    </w:p>
    <w:p w14:paraId="207173CC" w14:textId="77777777" w:rsidR="00122061" w:rsidRDefault="00122061" w:rsidP="00122061">
      <w:pPr>
        <w:rPr>
          <w:rFonts w:ascii="Garamond" w:hAnsi="Garamond"/>
          <w:i/>
          <w:sz w:val="26"/>
          <w:szCs w:val="26"/>
        </w:rPr>
      </w:pPr>
    </w:p>
    <w:p w14:paraId="70BA09A4" w14:textId="77777777" w:rsidR="00122061" w:rsidRDefault="00122061" w:rsidP="00122061">
      <w:pPr>
        <w:rPr>
          <w:rFonts w:ascii="Garamond" w:hAnsi="Garamond"/>
          <w:i/>
          <w:sz w:val="26"/>
          <w:szCs w:val="26"/>
        </w:rPr>
      </w:pPr>
    </w:p>
    <w:p w14:paraId="1B429A76" w14:textId="77777777" w:rsidR="00122061" w:rsidRDefault="00122061" w:rsidP="00122061">
      <w:pPr>
        <w:rPr>
          <w:rFonts w:ascii="Garamond" w:hAnsi="Garamond"/>
          <w:i/>
          <w:sz w:val="26"/>
          <w:szCs w:val="26"/>
        </w:rPr>
      </w:pPr>
    </w:p>
    <w:p w14:paraId="7189DBAE" w14:textId="77777777" w:rsidR="00122061" w:rsidRDefault="00122061" w:rsidP="00122061">
      <w:pPr>
        <w:rPr>
          <w:rFonts w:ascii="Garamond" w:hAnsi="Garamond"/>
          <w:i/>
          <w:sz w:val="26"/>
          <w:szCs w:val="26"/>
        </w:rPr>
      </w:pPr>
    </w:p>
    <w:p w14:paraId="146BC116" w14:textId="77777777" w:rsidR="00122061" w:rsidRDefault="00122061" w:rsidP="00122061">
      <w:pPr>
        <w:rPr>
          <w:rFonts w:ascii="Garamond" w:hAnsi="Garamond"/>
          <w:i/>
          <w:sz w:val="26"/>
          <w:szCs w:val="26"/>
        </w:rPr>
      </w:pPr>
    </w:p>
    <w:p w14:paraId="64759E0C" w14:textId="77777777" w:rsidR="00122061" w:rsidRDefault="00122061" w:rsidP="00122061">
      <w:pPr>
        <w:rPr>
          <w:rFonts w:ascii="Garamond" w:hAnsi="Garamond"/>
          <w:i/>
          <w:sz w:val="26"/>
          <w:szCs w:val="26"/>
        </w:rPr>
      </w:pPr>
    </w:p>
    <w:p w14:paraId="3992F271" w14:textId="77777777" w:rsidR="00122061" w:rsidRDefault="00122061" w:rsidP="00122061">
      <w:pPr>
        <w:rPr>
          <w:rFonts w:ascii="Garamond" w:hAnsi="Garamond"/>
          <w:i/>
          <w:sz w:val="26"/>
          <w:szCs w:val="26"/>
        </w:rPr>
      </w:pPr>
    </w:p>
    <w:p w14:paraId="1FE5C490" w14:textId="77777777" w:rsidR="00122061" w:rsidRDefault="00122061" w:rsidP="00122061">
      <w:pPr>
        <w:rPr>
          <w:rFonts w:ascii="Garamond" w:hAnsi="Garamond"/>
          <w:i/>
          <w:sz w:val="26"/>
          <w:szCs w:val="26"/>
        </w:rPr>
      </w:pPr>
    </w:p>
    <w:p w14:paraId="786E8D17" w14:textId="77777777" w:rsidR="00122061" w:rsidRDefault="00122061" w:rsidP="00122061">
      <w:pPr>
        <w:rPr>
          <w:rFonts w:ascii="Garamond" w:hAnsi="Garamond"/>
          <w:i/>
          <w:sz w:val="26"/>
          <w:szCs w:val="26"/>
        </w:rPr>
      </w:pPr>
    </w:p>
    <w:p w14:paraId="1D1E3FA6" w14:textId="4CB28A40" w:rsidR="00122061" w:rsidRPr="00122061" w:rsidRDefault="00122061" w:rsidP="00122061">
      <w:pPr>
        <w:rPr>
          <w:rFonts w:ascii="Garamond" w:hAnsi="Garamond"/>
          <w:i/>
          <w:sz w:val="26"/>
          <w:szCs w:val="26"/>
        </w:rPr>
      </w:pPr>
      <w:bookmarkStart w:id="0" w:name="_GoBack"/>
      <w:bookmarkEnd w:id="0"/>
      <w:r>
        <w:rPr>
          <w:rFonts w:ascii="Garamond" w:hAnsi="Garamond"/>
          <w:i/>
          <w:sz w:val="26"/>
          <w:szCs w:val="26"/>
        </w:rPr>
        <w:t>Mia Kano is a</w:t>
      </w:r>
      <w:r w:rsidRPr="00122061">
        <w:rPr>
          <w:rFonts w:ascii="Garamond" w:hAnsi="Garamond"/>
          <w:i/>
          <w:sz w:val="26"/>
          <w:szCs w:val="26"/>
        </w:rPr>
        <w:t xml:space="preserve"> senior at Church Divinity School of the Pacific and a candidate for the priesthood in the Diocese of Massachusetts. I</w:t>
      </w:r>
      <w:r>
        <w:rPr>
          <w:rFonts w:ascii="Garamond" w:hAnsi="Garamond"/>
          <w:i/>
          <w:sz w:val="26"/>
          <w:szCs w:val="26"/>
        </w:rPr>
        <w:t>’</w:t>
      </w:r>
      <w:r w:rsidRPr="00122061">
        <w:rPr>
          <w:rFonts w:ascii="Garamond" w:hAnsi="Garamond"/>
          <w:i/>
          <w:sz w:val="26"/>
          <w:szCs w:val="26"/>
        </w:rPr>
        <w:t>m passionate about 20</w:t>
      </w:r>
      <w:r>
        <w:rPr>
          <w:rFonts w:ascii="Garamond" w:hAnsi="Garamond"/>
          <w:i/>
          <w:sz w:val="26"/>
          <w:szCs w:val="26"/>
        </w:rPr>
        <w:t>’</w:t>
      </w:r>
      <w:r w:rsidRPr="00122061">
        <w:rPr>
          <w:rFonts w:ascii="Garamond" w:hAnsi="Garamond"/>
          <w:i/>
          <w:sz w:val="26"/>
          <w:szCs w:val="26"/>
        </w:rPr>
        <w:t>s/30</w:t>
      </w:r>
      <w:r>
        <w:rPr>
          <w:rFonts w:ascii="Garamond" w:hAnsi="Garamond"/>
          <w:i/>
          <w:sz w:val="26"/>
          <w:szCs w:val="26"/>
        </w:rPr>
        <w:t>’</w:t>
      </w:r>
      <w:r w:rsidRPr="00122061">
        <w:rPr>
          <w:rFonts w:ascii="Garamond" w:hAnsi="Garamond"/>
          <w:i/>
          <w:sz w:val="26"/>
          <w:szCs w:val="26"/>
        </w:rPr>
        <w:t>s evangelism, lay leadership development, and inter-generational connection in the church. I became Episcopalian through my experience in the Boston Episcopal Service Corps program, Life Together. For me, sermons are the work of the Holy Spirit locating us in the great story of salvation and revealing the ways God is at work in our lives and communities. I especially love when sermons open up familiar stories in a whole new way. For now, I live in Berkeley, Cal., with my husband, Aaron, and my dog, Remy, where I love to knit stuffed animals, swing dance, and play board games with friends.</w:t>
      </w:r>
    </w:p>
    <w:sectPr w:rsidR="00122061" w:rsidRPr="00122061" w:rsidSect="0058260E">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EFE4" w14:textId="77777777" w:rsidR="008251D7" w:rsidRDefault="008251D7" w:rsidP="00812385">
      <w:r>
        <w:separator/>
      </w:r>
    </w:p>
  </w:endnote>
  <w:endnote w:type="continuationSeparator" w:id="0">
    <w:p w14:paraId="414A36CF" w14:textId="77777777" w:rsidR="008251D7" w:rsidRDefault="008251D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282C" w14:textId="77777777" w:rsidR="008251D7" w:rsidRDefault="008251D7" w:rsidP="00812385">
      <w:r>
        <w:separator/>
      </w:r>
    </w:p>
  </w:footnote>
  <w:footnote w:type="continuationSeparator" w:id="0">
    <w:p w14:paraId="046D1400" w14:textId="77777777" w:rsidR="008251D7" w:rsidRDefault="008251D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9"/>
  </w:num>
  <w:num w:numId="5">
    <w:abstractNumId w:val="13"/>
  </w:num>
  <w:num w:numId="6">
    <w:abstractNumId w:val="6"/>
  </w:num>
  <w:num w:numId="7">
    <w:abstractNumId w:val="22"/>
  </w:num>
  <w:num w:numId="8">
    <w:abstractNumId w:val="10"/>
  </w:num>
  <w:num w:numId="9">
    <w:abstractNumId w:val="17"/>
  </w:num>
  <w:num w:numId="10">
    <w:abstractNumId w:val="5"/>
  </w:num>
  <w:num w:numId="11">
    <w:abstractNumId w:val="21"/>
  </w:num>
  <w:num w:numId="12">
    <w:abstractNumId w:val="16"/>
  </w:num>
  <w:num w:numId="13">
    <w:abstractNumId w:val="12"/>
  </w:num>
  <w:num w:numId="14">
    <w:abstractNumId w:val="11"/>
  </w:num>
  <w:num w:numId="15">
    <w:abstractNumId w:val="7"/>
  </w:num>
  <w:num w:numId="16">
    <w:abstractNumId w:val="3"/>
  </w:num>
  <w:num w:numId="17">
    <w:abstractNumId w:val="20"/>
  </w:num>
  <w:num w:numId="18">
    <w:abstractNumId w:val="1"/>
  </w:num>
  <w:num w:numId="19">
    <w:abstractNumId w:val="9"/>
  </w:num>
  <w:num w:numId="20">
    <w:abstractNumId w:val="18"/>
  </w:num>
  <w:num w:numId="21">
    <w:abstractNumId w:val="4"/>
  </w:num>
  <w:num w:numId="22">
    <w:abstractNumId w:val="8"/>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95433"/>
    <w:rsid w:val="0010183F"/>
    <w:rsid w:val="001029D6"/>
    <w:rsid w:val="00122061"/>
    <w:rsid w:val="001431A8"/>
    <w:rsid w:val="00185093"/>
    <w:rsid w:val="001E339A"/>
    <w:rsid w:val="002156AC"/>
    <w:rsid w:val="0024245B"/>
    <w:rsid w:val="002600D0"/>
    <w:rsid w:val="0029393C"/>
    <w:rsid w:val="0029482E"/>
    <w:rsid w:val="002A0D0B"/>
    <w:rsid w:val="002F7FED"/>
    <w:rsid w:val="00304FEE"/>
    <w:rsid w:val="00326B8D"/>
    <w:rsid w:val="00333DA7"/>
    <w:rsid w:val="00362073"/>
    <w:rsid w:val="00366461"/>
    <w:rsid w:val="00381604"/>
    <w:rsid w:val="003A6CE9"/>
    <w:rsid w:val="003B45CC"/>
    <w:rsid w:val="00430E2D"/>
    <w:rsid w:val="00452230"/>
    <w:rsid w:val="00454D6F"/>
    <w:rsid w:val="00493F33"/>
    <w:rsid w:val="004A0313"/>
    <w:rsid w:val="004B4BB1"/>
    <w:rsid w:val="004D60E7"/>
    <w:rsid w:val="005076FF"/>
    <w:rsid w:val="00521D58"/>
    <w:rsid w:val="005729C7"/>
    <w:rsid w:val="00573477"/>
    <w:rsid w:val="0058260E"/>
    <w:rsid w:val="005F291B"/>
    <w:rsid w:val="006A2416"/>
    <w:rsid w:val="006B42FD"/>
    <w:rsid w:val="006F3A14"/>
    <w:rsid w:val="0078263B"/>
    <w:rsid w:val="00782B6A"/>
    <w:rsid w:val="00797427"/>
    <w:rsid w:val="00802530"/>
    <w:rsid w:val="00807C65"/>
    <w:rsid w:val="00810F04"/>
    <w:rsid w:val="00812385"/>
    <w:rsid w:val="00816240"/>
    <w:rsid w:val="008251D7"/>
    <w:rsid w:val="00884508"/>
    <w:rsid w:val="008A1CCA"/>
    <w:rsid w:val="008D0045"/>
    <w:rsid w:val="008E62D3"/>
    <w:rsid w:val="009241DF"/>
    <w:rsid w:val="00937A46"/>
    <w:rsid w:val="00964345"/>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16272"/>
    <w:rsid w:val="00B40A58"/>
    <w:rsid w:val="00B73D41"/>
    <w:rsid w:val="00B847CF"/>
    <w:rsid w:val="00B95671"/>
    <w:rsid w:val="00BA0C07"/>
    <w:rsid w:val="00BF3D94"/>
    <w:rsid w:val="00C86B6D"/>
    <w:rsid w:val="00D063E2"/>
    <w:rsid w:val="00D35FB7"/>
    <w:rsid w:val="00D41168"/>
    <w:rsid w:val="00D60E14"/>
    <w:rsid w:val="00D702CB"/>
    <w:rsid w:val="00D902E7"/>
    <w:rsid w:val="00DF7FF0"/>
    <w:rsid w:val="00E30D9F"/>
    <w:rsid w:val="00E537D8"/>
    <w:rsid w:val="00E618A8"/>
    <w:rsid w:val="00E71839"/>
    <w:rsid w:val="00E96719"/>
    <w:rsid w:val="00ED2050"/>
    <w:rsid w:val="00EF39DB"/>
    <w:rsid w:val="00F12FA9"/>
    <w:rsid w:val="00F25FAD"/>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2019-04-15T19:11:00Z</cp:lastPrinted>
  <dcterms:created xsi:type="dcterms:W3CDTF">2019-04-30T13:50:00Z</dcterms:created>
  <dcterms:modified xsi:type="dcterms:W3CDTF">2019-04-30T13:55:00Z</dcterms:modified>
</cp:coreProperties>
</file>